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03" w:rsidRPr="000D6003" w:rsidRDefault="000D6003" w:rsidP="000D6003">
      <w:pPr>
        <w:shd w:val="clear" w:color="auto" w:fill="FAF9F7"/>
        <w:spacing w:after="168" w:line="133" w:lineRule="atLeast"/>
        <w:jc w:val="both"/>
        <w:outlineLvl w:val="1"/>
        <w:rPr>
          <w:rFonts w:ascii="Arial" w:eastAsia="Times New Roman" w:hAnsi="Arial" w:cs="Arial"/>
          <w:color w:val="602A14"/>
          <w:sz w:val="15"/>
          <w:szCs w:val="15"/>
          <w:lang w:eastAsia="ru-RU"/>
        </w:rPr>
      </w:pPr>
      <w:r w:rsidRPr="000D6003">
        <w:rPr>
          <w:rFonts w:ascii="Arial" w:eastAsia="Times New Roman" w:hAnsi="Arial" w:cs="Arial"/>
          <w:color w:val="602A14"/>
          <w:sz w:val="15"/>
          <w:szCs w:val="15"/>
          <w:lang w:eastAsia="ru-RU"/>
        </w:rPr>
        <w:t xml:space="preserve">Информация о социально-экономическом положении </w:t>
      </w:r>
      <w:proofErr w:type="gramStart"/>
      <w:r w:rsidRPr="000D6003">
        <w:rPr>
          <w:rFonts w:ascii="Arial" w:eastAsia="Times New Roman" w:hAnsi="Arial" w:cs="Arial"/>
          <w:color w:val="602A14"/>
          <w:sz w:val="15"/>
          <w:szCs w:val="15"/>
          <w:lang w:eastAsia="ru-RU"/>
        </w:rPr>
        <w:t>г</w:t>
      </w:r>
      <w:proofErr w:type="gramEnd"/>
      <w:r w:rsidRPr="000D6003">
        <w:rPr>
          <w:rFonts w:ascii="Arial" w:eastAsia="Times New Roman" w:hAnsi="Arial" w:cs="Arial"/>
          <w:color w:val="602A14"/>
          <w:sz w:val="15"/>
          <w:szCs w:val="15"/>
          <w:lang w:eastAsia="ru-RU"/>
        </w:rPr>
        <w:t>. Пензы за январь-декабрь 2009 года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В 2009 году администрацией города продолжалась работа по решению  первоочередных задач, направленных на: создание условий для расширения объемов инвестиций, увеличение объемов промышленного производства и реализации качественной и конкурентоспособной продукции; создание новых рабочих мест  и снижение уровня безработицы.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В городе Пензе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на 1 января 2010 года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зарегистрировано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14994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хозяйствующих субъектов, или 58,1 % от общего количества по области. По сравнению с соответствующим периодом прошлого года увеличилось на 650 субъекта (на 4,5 %). Более 90%  зарегистрированных предприятий относится к негосударственной форме собственности, из которых 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12966 предприятий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– с частной  формой собственности, или 86,5 % от их общего числа по городу. Государственному сектору экономики, включая муниципальную собственность, принадлежит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 xml:space="preserve">739 предприятий (4.9% от общего числа по </w:t>
      </w:r>
      <w:proofErr w:type="gramStart"/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г</w:t>
      </w:r>
      <w:proofErr w:type="gramEnd"/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. Пензе).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proofErr w:type="gramStart"/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организаций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(включая в себя стоимость отгруженных товаров собственного производства, выполненных собственными силами работ и услуг, а также выручку  от продажи приобретенных ранее на стороне товаров) по всем видам экономической деятельности по крупным и средним предприятиям г. Пензы за январь- декабрь 2009  года составил 121995,1 млн. рублей или 100,2% к январю-декабрю  2008 г. (в действующих ценах).</w:t>
      </w:r>
      <w:proofErr w:type="gramEnd"/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          Объем отгруженных товаров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собственного производства, выполненных работ и услуг по добывающим, обрабатывающим производствам и производству и распределению электроэнергии, газа и воды крупными и средними предприятиями за январь- декабрь 2009 года составил  51129,6 млн. руб., или 69 % от объема по области. По сравнению с соответствующим периодом 2008 года  объем увеличился на 2,6%.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  Среди предприятий и организаций города увеличили объемы отгруженных товаров: ОАО «Биосинтез», ЗАО ПТФ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Пекоф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Маякпринт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«Маяк», ООО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Самко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ООО фирма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Биокор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ОАО «Мясоптицекомбинат «Пензенский», ОАО «Пензенский хлебозавод №2», ОАО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Пензтяжпромарматура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, ОАО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Пензахолод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», ОА</w:t>
      </w:r>
      <w:proofErr w:type="gram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О»</w:t>
      </w:r>
      <w:proofErr w:type="spellStart"/>
      <w:proofErr w:type="gram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Молком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 ОАО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Пензенсий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хлебозавод № 4», ФЛ ЗАО «Московский 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пиво-безалкогольный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комбинат «</w:t>
      </w:r>
      <w:proofErr w:type="spell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Очаково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» и другие.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   За отчетный период 2009 года увеличились по сравнению с соответствующим периодом прошлого года  объемы производства  некоторых важнейших изделий.  В их числе:  бумага, тетради школьные, лекарственные средства, плиты газовые, оборудование технологическое для легкой промышленности и запасные части к нему, средства вычислительной техники и запасные части к ним, приборы электроизмерительные,  колбасные изделия, цельномолочная продукция, хлебобулочные изделия. 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 В городе Пензе за январь-декабрь 2009 года за счет всех источников финансирования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 xml:space="preserve">введено жилья </w:t>
      </w:r>
      <w:proofErr w:type="spellStart"/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общей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площадью</w:t>
      </w:r>
      <w:proofErr w:type="spell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 385,5 тыс. кв. метров, по сравнению с соответствующим периодом прошлого года ввод жилья увеличился на 0,7%. Площадь  жилья, введенного индивидуальными застройщиками, составила 143,2  тыс.кв. метров, или  составила   90,9 % к 2008 году.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  Перевозка пассажиров в городе Пензе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транспортом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общего пользования в 2009 году увеличилась на 4,3 % и составила 115,74 млн. чел. Предприятиями автомобильного транспорта перевезено пассажиров в 2009 году в 3,2 раза больше, чем троллейбусным транспортом.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розничной торговли по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продаже потребительских товаров за  2009 год составил  57527,4 млн. рублей. По сравнению с соответствующим периодом прошлого года продажа  уменьшилась на 4,5 % в сопоставимых ценах.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розничной торговли на душу населения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в январе- декабре 2009 г. составил     113444 рубля.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Оборот в сети общественного питания города Пензы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 за отчетный период составил 3231,4 млн. рублей. Оборот в сети общественного питания на душу населения в январе-декабре 2009 года составил 6362 рубля и увеличился по сравнению с соответствующим  периодом 2008 года (в сопоставимых ценах) на  21,9 %.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       По предварительным данным в результате финансово-хозяйственной  деятельности крупных и средних предприятий и организаций </w:t>
      </w:r>
      <w:proofErr w:type="gram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</w:t>
      </w:r>
      <w:proofErr w:type="gram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Пензы за январь-декабрь 2009 года получено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3 371,8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млн. рублей прибыли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При формировании сальдированного финансового результата 244 предприятия получило прибыль в сумме 4624,4 млн. руб., а 89 предприятий – 1252,6,8  млн. рублей убытка (из них 77 предприятий (28%) принадлежит          «обрабатывающим производствам»). За  2009 год доля убыточных организаций по сравнению с январем- декабрем  2008 года увеличилась на 10 процентных пункта и составила 27 %.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         По состоянию на 1 января 2009 года постоянное население </w:t>
      </w:r>
      <w:proofErr w:type="gram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</w:t>
      </w:r>
      <w:proofErr w:type="gram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 Пензы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насчитывало 507,1 тыс. чел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. За январь-декабрь 2009 года родилось 5100, умерло 6819 человек. Естественная убыль населения составила минус 1719 человек. По сравнению с январем-декабрем 2008 года рождаемость увеличилась на 4,5 %, число умерших - на 1,0 %. За январь-декабрь 2009 года было заключено 4799 браков, официально </w:t>
      </w:r>
      <w:proofErr w:type="gram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разведены</w:t>
      </w:r>
      <w:proofErr w:type="gram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 xml:space="preserve"> 2812 пар.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proofErr w:type="gramStart"/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Численность работающих по полному кругу г. Пензы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 за январь-декабрь 2009 г. составила 220,4 тыс. чел., по сравнению с  2008 годом она составила 98,9%. Средняя начисленная заработная плата работников организаций, включая субъекты малого предпринимательства, в январе-декабре текущего года составила 15653,6 руб. и увеличилась по сравнению с аналогичным периодом 2008 г. на 12,2 %.  </w:t>
      </w:r>
      <w:proofErr w:type="gramEnd"/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 На долю крупных и средних предприятий и организаций приходится 71% работающих. По сравнению с январем-декабрем 2008 г. численность уменьшилась на 3,5 % и составила 156,6 тыс. чел.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Средняя начисленная заработная плата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работников этих предприятий в январе-декабре  2009 г.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 составила 14 821,0 руб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., что на 8,9 % больше, чем в соответствующем периоде прошлого года и на 17,1% больше средней заработной платы по области.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 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  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Просроченная задолженность по заработной плате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по состоянию на 1 января 2010 года по крупным и средним предприятиям города Пензы составила 24538 тыс</w:t>
      </w:r>
      <w:proofErr w:type="gramStart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.р</w:t>
      </w:r>
      <w:proofErr w:type="gramEnd"/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уб.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Задолженность предприятий и организаций  города складывается, как из-за отсутствия собственных денежных средств, так и из-за отсутствия  бюджетного финансирования. По состоянию на 1 января 2010 года задолженности по заработной плате из-за отсутствия финансирования из бюджета всех уровней нет.</w:t>
      </w:r>
    </w:p>
    <w:p w:rsidR="000D6003" w:rsidRPr="000D6003" w:rsidRDefault="000D6003" w:rsidP="000D6003">
      <w:pPr>
        <w:shd w:val="clear" w:color="auto" w:fill="FAF9F7"/>
        <w:spacing w:after="0" w:line="133" w:lineRule="atLeast"/>
        <w:jc w:val="both"/>
        <w:rPr>
          <w:rFonts w:ascii="Arial" w:eastAsia="Times New Roman" w:hAnsi="Arial" w:cs="Arial"/>
          <w:color w:val="000000"/>
          <w:sz w:val="10"/>
          <w:szCs w:val="10"/>
          <w:lang w:eastAsia="ru-RU"/>
        </w:rPr>
      </w:pP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         На 1 января 2010 г. в органах государственной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b/>
          <w:bCs/>
          <w:color w:val="000000"/>
          <w:sz w:val="10"/>
          <w:lang w:eastAsia="ru-RU"/>
        </w:rPr>
        <w:t>службы занятости населения</w:t>
      </w:r>
      <w:r w:rsidRPr="000D6003">
        <w:rPr>
          <w:rFonts w:ascii="Arial" w:eastAsia="Times New Roman" w:hAnsi="Arial" w:cs="Arial"/>
          <w:color w:val="000000"/>
          <w:sz w:val="10"/>
          <w:lang w:eastAsia="ru-RU"/>
        </w:rPr>
        <w:t> </w:t>
      </w:r>
      <w:r w:rsidRPr="000D6003">
        <w:rPr>
          <w:rFonts w:ascii="Arial" w:eastAsia="Times New Roman" w:hAnsi="Arial" w:cs="Arial"/>
          <w:color w:val="000000"/>
          <w:sz w:val="10"/>
          <w:szCs w:val="10"/>
          <w:lang w:eastAsia="ru-RU"/>
        </w:rPr>
        <w:t>города было зарегистрировано в качестве безработных 4467 человек, их них получают пособие по безработице 4283. Уровень официально зарегистрированной безработицы на 1 января 2010 года составил 1,39% экономически активного населения.</w:t>
      </w:r>
    </w:p>
    <w:p w:rsidR="00961488" w:rsidRDefault="00961488"/>
    <w:sectPr w:rsidR="00961488" w:rsidSect="0096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0D6003"/>
    <w:rsid w:val="000D6003"/>
    <w:rsid w:val="0096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88"/>
  </w:style>
  <w:style w:type="paragraph" w:styleId="2">
    <w:name w:val="heading 2"/>
    <w:basedOn w:val="a"/>
    <w:link w:val="20"/>
    <w:uiPriority w:val="9"/>
    <w:qFormat/>
    <w:rsid w:val="000D6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0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003"/>
  </w:style>
  <w:style w:type="character" w:styleId="a4">
    <w:name w:val="Strong"/>
    <w:basedOn w:val="a0"/>
    <w:uiPriority w:val="22"/>
    <w:qFormat/>
    <w:rsid w:val="000D6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2015-03-11T13:44:00Z</dcterms:created>
  <dcterms:modified xsi:type="dcterms:W3CDTF">2015-03-11T13:45:00Z</dcterms:modified>
</cp:coreProperties>
</file>