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D" w:rsidRPr="00AE14C6" w:rsidRDefault="0003033D" w:rsidP="0068241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14C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</w:t>
      </w:r>
      <w:r w:rsidRPr="00AE14C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УТВЕРЖДАЮ</w:t>
      </w:r>
      <w:r w:rsidRPr="00AE14C6">
        <w:rPr>
          <w:sz w:val="24"/>
          <w:szCs w:val="24"/>
        </w:rPr>
        <w:t xml:space="preserve">  </w:t>
      </w:r>
    </w:p>
    <w:p w:rsidR="0003033D" w:rsidRDefault="0003033D" w:rsidP="0068241F">
      <w:pPr>
        <w:rPr>
          <w:sz w:val="24"/>
          <w:szCs w:val="24"/>
        </w:rPr>
      </w:pPr>
      <w:r w:rsidRPr="00AE14C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Pr="00AE14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AE14C6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AE14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начальник  </w:t>
      </w:r>
      <w:r w:rsidRPr="00AE14C6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</w:t>
      </w:r>
      <w:r w:rsidRPr="00AE14C6">
        <w:rPr>
          <w:sz w:val="24"/>
          <w:szCs w:val="24"/>
        </w:rPr>
        <w:t>управления</w:t>
      </w:r>
    </w:p>
    <w:p w:rsidR="0003033D" w:rsidRPr="00AE14C6" w:rsidRDefault="0003033D" w:rsidP="00682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AE14C6">
        <w:rPr>
          <w:sz w:val="24"/>
          <w:szCs w:val="24"/>
        </w:rPr>
        <w:t xml:space="preserve"> города Пензы</w:t>
      </w:r>
    </w:p>
    <w:p w:rsidR="0003033D" w:rsidRDefault="0003033D" w:rsidP="00682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E14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</w:t>
      </w:r>
      <w:r w:rsidRPr="00AE14C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AE14C6">
        <w:rPr>
          <w:sz w:val="24"/>
          <w:szCs w:val="24"/>
        </w:rPr>
        <w:t xml:space="preserve">           </w:t>
      </w:r>
    </w:p>
    <w:p w:rsidR="0003033D" w:rsidRPr="00AE14C6" w:rsidRDefault="0003033D" w:rsidP="006824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____________О.В.Завьялкина</w:t>
      </w:r>
      <w:r w:rsidRPr="00AE14C6">
        <w:rPr>
          <w:sz w:val="24"/>
          <w:szCs w:val="24"/>
        </w:rPr>
        <w:t xml:space="preserve"> </w:t>
      </w:r>
    </w:p>
    <w:p w:rsidR="0003033D" w:rsidRPr="00503FC7" w:rsidRDefault="0003033D" w:rsidP="001D5B1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06.06.2016</w:t>
      </w:r>
    </w:p>
    <w:p w:rsidR="0003033D" w:rsidRPr="0068241F" w:rsidRDefault="0003033D" w:rsidP="007B22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8"/>
      <w:bookmarkEnd w:id="0"/>
      <w:r w:rsidRPr="0068241F">
        <w:rPr>
          <w:bCs/>
          <w:sz w:val="28"/>
          <w:szCs w:val="28"/>
        </w:rPr>
        <w:t>ПЛАН МЕРОПРИЯТИЙ</w:t>
      </w:r>
    </w:p>
    <w:p w:rsidR="0003033D" w:rsidRPr="00503FC7" w:rsidRDefault="0003033D" w:rsidP="007B22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41F">
        <w:rPr>
          <w:bCs/>
          <w:sz w:val="28"/>
          <w:szCs w:val="28"/>
        </w:rPr>
        <w:t xml:space="preserve">по противодействию коррупции на муниципальной службе </w:t>
      </w:r>
      <w:r w:rsidRPr="0068241F">
        <w:rPr>
          <w:sz w:val="28"/>
          <w:szCs w:val="28"/>
        </w:rPr>
        <w:t xml:space="preserve">в Финансовом управлении </w:t>
      </w:r>
      <w:r w:rsidRPr="0068241F">
        <w:rPr>
          <w:bCs/>
          <w:sz w:val="28"/>
          <w:szCs w:val="28"/>
        </w:rPr>
        <w:t xml:space="preserve"> города Пензы на 2016 год</w:t>
      </w:r>
    </w:p>
    <w:p w:rsidR="0003033D" w:rsidRPr="00503FC7" w:rsidRDefault="0003033D" w:rsidP="007B22FC">
      <w:pPr>
        <w:jc w:val="center"/>
        <w:rPr>
          <w:b/>
          <w:sz w:val="28"/>
          <w:szCs w:val="28"/>
        </w:rPr>
      </w:pPr>
    </w:p>
    <w:tbl>
      <w:tblPr>
        <w:tblW w:w="50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944"/>
        <w:gridCol w:w="2101"/>
        <w:gridCol w:w="5295"/>
      </w:tblGrid>
      <w:tr w:rsidR="0003033D" w:rsidRPr="00503FC7" w:rsidTr="001E0C40">
        <w:trPr>
          <w:trHeight w:val="476"/>
        </w:trPr>
        <w:tc>
          <w:tcPr>
            <w:tcW w:w="153" w:type="pct"/>
            <w:vAlign w:val="center"/>
          </w:tcPr>
          <w:p w:rsidR="0003033D" w:rsidRPr="00503FC7" w:rsidRDefault="0003033D" w:rsidP="00CA4891">
            <w:pPr>
              <w:ind w:left="-108" w:right="-5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№ п/п</w:t>
            </w:r>
          </w:p>
        </w:tc>
        <w:tc>
          <w:tcPr>
            <w:tcW w:w="2510" w:type="pct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4" w:type="pct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674" w:type="pct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Исполнители</w:t>
            </w:r>
          </w:p>
        </w:tc>
      </w:tr>
    </w:tbl>
    <w:p w:rsidR="0003033D" w:rsidRPr="00503FC7" w:rsidRDefault="0003033D" w:rsidP="007B22FC">
      <w:pPr>
        <w:rPr>
          <w:sz w:val="4"/>
        </w:rPr>
      </w:pPr>
    </w:p>
    <w:tbl>
      <w:tblPr>
        <w:tblW w:w="50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7715"/>
        <w:gridCol w:w="2110"/>
        <w:gridCol w:w="5208"/>
        <w:gridCol w:w="38"/>
      </w:tblGrid>
      <w:tr w:rsidR="0003033D" w:rsidRPr="00503FC7" w:rsidTr="00334CBB">
        <w:trPr>
          <w:tblHeader/>
        </w:trPr>
        <w:tc>
          <w:tcPr>
            <w:tcW w:w="222" w:type="pct"/>
            <w:vAlign w:val="center"/>
          </w:tcPr>
          <w:p w:rsidR="0003033D" w:rsidRPr="00503FC7" w:rsidRDefault="0003033D" w:rsidP="007B22FC">
            <w:pPr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2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3</w:t>
            </w:r>
          </w:p>
        </w:tc>
        <w:tc>
          <w:tcPr>
            <w:tcW w:w="1663" w:type="pct"/>
            <w:gridSpan w:val="2"/>
            <w:vAlign w:val="center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4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03033D" w:rsidRPr="00503FC7" w:rsidRDefault="0003033D" w:rsidP="009C4CEA">
            <w:pPr>
              <w:jc w:val="center"/>
              <w:rPr>
                <w:b/>
                <w:bCs/>
                <w:i/>
                <w:sz w:val="8"/>
                <w:szCs w:val="8"/>
              </w:rPr>
            </w:pPr>
          </w:p>
          <w:p w:rsidR="0003033D" w:rsidRPr="00503FC7" w:rsidRDefault="0003033D" w:rsidP="009C4C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03FC7">
              <w:rPr>
                <w:b/>
                <w:bCs/>
                <w:i/>
                <w:sz w:val="24"/>
                <w:szCs w:val="24"/>
              </w:rPr>
              <w:t>1. Развитие и совершенствование правовой основы противодействия коррупции</w:t>
            </w:r>
          </w:p>
          <w:p w:rsidR="0003033D" w:rsidRPr="00503FC7" w:rsidRDefault="0003033D" w:rsidP="009C4CEA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7B22FC">
            <w:pPr>
              <w:pStyle w:val="ListParagraph"/>
              <w:numPr>
                <w:ilvl w:val="1"/>
                <w:numId w:val="11"/>
              </w:numPr>
              <w:spacing w:line="223" w:lineRule="auto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spacing w:line="223" w:lineRule="auto"/>
              <w:rPr>
                <w:sz w:val="24"/>
                <w:szCs w:val="24"/>
              </w:rPr>
            </w:pPr>
            <w:r w:rsidRPr="00503FC7">
              <w:rPr>
                <w:spacing w:val="-2"/>
                <w:sz w:val="24"/>
                <w:szCs w:val="24"/>
              </w:rPr>
              <w:t>Совершенствование нормативной правовой базы в сфере</w:t>
            </w:r>
            <w:r w:rsidRPr="00503FC7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23" w:lineRule="auto"/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3" w:type="pct"/>
            <w:gridSpan w:val="2"/>
            <w:vAlign w:val="center"/>
          </w:tcPr>
          <w:p w:rsidR="0003033D" w:rsidRPr="00503FC7" w:rsidRDefault="0003033D" w:rsidP="00534DA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делопроизводства и хозяйственного обеспечения 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9C4CEA">
            <w:pPr>
              <w:pStyle w:val="ListParagraph"/>
              <w:numPr>
                <w:ilvl w:val="1"/>
                <w:numId w:val="11"/>
              </w:numPr>
              <w:spacing w:line="223" w:lineRule="auto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</w:t>
            </w:r>
            <w:r w:rsidRPr="00503FC7">
              <w:rPr>
                <w:spacing w:val="-4"/>
                <w:sz w:val="24"/>
                <w:szCs w:val="24"/>
              </w:rPr>
              <w:t>судов, арбитражных судов o признании недействительными ненормативных правовых актов, незаконными решений и действий (бездействия) указанных органов, должностных лиц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3" w:type="pct"/>
            <w:gridSpan w:val="2"/>
            <w:vAlign w:val="center"/>
          </w:tcPr>
          <w:p w:rsidR="0003033D" w:rsidRPr="00503FC7" w:rsidRDefault="0003033D" w:rsidP="00534DA7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Юридический отдел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9C4CEA">
            <w:pPr>
              <w:pStyle w:val="ListParagraph"/>
              <w:numPr>
                <w:ilvl w:val="1"/>
                <w:numId w:val="11"/>
              </w:numPr>
              <w:spacing w:line="223" w:lineRule="auto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503FC7">
              <w:rPr>
                <w:spacing w:val="-12"/>
                <w:sz w:val="24"/>
                <w:szCs w:val="24"/>
              </w:rPr>
              <w:t xml:space="preserve">Принятие мер 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должности муниципальной службы в </w:t>
            </w:r>
            <w:r>
              <w:rPr>
                <w:spacing w:val="-12"/>
                <w:sz w:val="24"/>
                <w:szCs w:val="24"/>
              </w:rPr>
              <w:t>Управлении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63" w:type="pct"/>
            <w:gridSpan w:val="2"/>
            <w:vAlign w:val="center"/>
          </w:tcPr>
          <w:p w:rsidR="0003033D" w:rsidRPr="00503FC7" w:rsidRDefault="0003033D" w:rsidP="00534DA7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</w:tcPr>
          <w:p w:rsidR="0003033D" w:rsidRPr="00503FC7" w:rsidRDefault="0003033D" w:rsidP="00346B4F">
            <w:pPr>
              <w:pStyle w:val="ListParagraph"/>
              <w:ind w:left="360"/>
              <w:rPr>
                <w:b/>
                <w:i/>
                <w:sz w:val="8"/>
                <w:szCs w:val="8"/>
              </w:rPr>
            </w:pPr>
          </w:p>
          <w:p w:rsidR="0003033D" w:rsidRPr="00503FC7" w:rsidRDefault="0003033D" w:rsidP="00346B4F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503FC7">
              <w:rPr>
                <w:b/>
                <w:bCs/>
                <w:i/>
                <w:sz w:val="24"/>
                <w:szCs w:val="24"/>
              </w:rPr>
              <w:t>Обеспечение соблюдения служащими требований к служебному поведению</w:t>
            </w:r>
          </w:p>
          <w:p w:rsidR="0003033D" w:rsidRPr="00503FC7" w:rsidRDefault="0003033D" w:rsidP="00346B4F">
            <w:pPr>
              <w:pStyle w:val="ListParagraph"/>
              <w:ind w:left="360"/>
              <w:rPr>
                <w:b/>
                <w:i/>
                <w:sz w:val="8"/>
                <w:szCs w:val="8"/>
              </w:rPr>
            </w:pP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346B4F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3525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Pr="00503FC7">
              <w:rPr>
                <w:spacing w:val="-12"/>
                <w:sz w:val="24"/>
                <w:szCs w:val="24"/>
              </w:rPr>
              <w:t xml:space="preserve">должности муниципальной службы в </w:t>
            </w:r>
            <w:r>
              <w:rPr>
                <w:spacing w:val="-12"/>
                <w:sz w:val="24"/>
                <w:szCs w:val="24"/>
              </w:rPr>
              <w:t>Управлении</w:t>
            </w:r>
            <w:r w:rsidRPr="00503FC7">
              <w:rPr>
                <w:sz w:val="24"/>
                <w:szCs w:val="24"/>
              </w:rPr>
              <w:t xml:space="preserve">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C4C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503FC7">
              <w:rPr>
                <w:spacing w:val="-4"/>
                <w:sz w:val="24"/>
                <w:szCs w:val="24"/>
              </w:rPr>
              <w:t xml:space="preserve">Обеспечение проведения мероприятий по формированию у муниципальных служащих негативного отношения к дарению им подарков в связи с их должностным положением или </w:t>
            </w:r>
            <w:r w:rsidRPr="00503FC7">
              <w:rPr>
                <w:spacing w:val="-4"/>
                <w:sz w:val="24"/>
                <w:szCs w:val="24"/>
              </w:rPr>
              <w:br/>
              <w:t>в связи с исполнением ими служебных обязанностей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C4C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Обеспечение контроля за выполнением служащими обязанности сообщать в случаях, установленных </w:t>
            </w:r>
            <w:r w:rsidRPr="00503FC7">
              <w:rPr>
                <w:spacing w:val="-12"/>
                <w:sz w:val="24"/>
                <w:szCs w:val="24"/>
              </w:rPr>
              <w:t>федеральными и региональными законами</w:t>
            </w:r>
            <w:r w:rsidRPr="00503FC7">
              <w:rPr>
                <w:sz w:val="24"/>
                <w:szCs w:val="24"/>
              </w:rPr>
              <w:t xml:space="preserve">, о получении ими подарка </w:t>
            </w:r>
            <w:r w:rsidRPr="00503FC7">
              <w:rPr>
                <w:sz w:val="24"/>
                <w:szCs w:val="24"/>
              </w:rPr>
              <w:br/>
              <w:t xml:space="preserve">в связи с их должностным положением или в связи </w:t>
            </w:r>
            <w:r w:rsidRPr="00503FC7">
              <w:rPr>
                <w:sz w:val="24"/>
                <w:szCs w:val="24"/>
              </w:rPr>
              <w:br/>
              <w:t>с исполнением ими служебных обязанностей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C4C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Pr="00503FC7">
              <w:rPr>
                <w:spacing w:val="-6"/>
                <w:sz w:val="24"/>
                <w:szCs w:val="24"/>
              </w:rPr>
              <w:t>рганизаци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503FC7">
              <w:rPr>
                <w:sz w:val="24"/>
                <w:szCs w:val="24"/>
              </w:rPr>
              <w:t xml:space="preserve">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16" w:lineRule="auto"/>
              <w:ind w:left="-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 Управления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DD49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03FC7">
              <w:rPr>
                <w:bCs/>
                <w:sz w:val="24"/>
                <w:szCs w:val="24"/>
              </w:rPr>
              <w:t>Осуществление контроля за реализацией требований федерального закона от 03.12.2012 № 230-ФЗ «О контроле за соответствием расходов лиц, замещающих государственные должности, и иных лиц их доходам»</w:t>
            </w:r>
            <w:r w:rsidRPr="00503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16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041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041C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</w:t>
            </w:r>
            <w:r w:rsidRPr="00503FC7">
              <w:rPr>
                <w:spacing w:val="-8"/>
                <w:sz w:val="24"/>
                <w:szCs w:val="24"/>
              </w:rPr>
              <w:t xml:space="preserve">должности </w:t>
            </w:r>
            <w:r w:rsidRPr="00503FC7">
              <w:rPr>
                <w:sz w:val="24"/>
                <w:szCs w:val="24"/>
              </w:rPr>
              <w:t xml:space="preserve">муниципальной службы города Пензы, и принятие мер по </w:t>
            </w:r>
            <w:r w:rsidRPr="00503FC7">
              <w:rPr>
                <w:spacing w:val="-6"/>
                <w:sz w:val="24"/>
                <w:szCs w:val="24"/>
              </w:rPr>
              <w:t>предотвращению и урегулированию конфликта интересов</w:t>
            </w:r>
            <w:r w:rsidRPr="00503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21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041C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Организация проведения  проверок по случаям несоблюдения  муниципальными служащими города Пензы ограничений, запретов и неисполнения ими обязанностей, установленных в целях п</w:t>
            </w:r>
            <w:bookmarkStart w:id="1" w:name="_GoBack"/>
            <w:bookmarkEnd w:id="1"/>
            <w:r w:rsidRPr="00503FC7">
              <w:rPr>
                <w:sz w:val="24"/>
                <w:szCs w:val="24"/>
              </w:rPr>
              <w:t>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21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Проведение мониторинга хода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>Управлении</w:t>
            </w:r>
          </w:p>
        </w:tc>
        <w:tc>
          <w:tcPr>
            <w:tcW w:w="669" w:type="pct"/>
            <w:vAlign w:val="center"/>
          </w:tcPr>
          <w:p w:rsidR="0003033D" w:rsidRDefault="0003033D" w:rsidP="002101A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03033D" w:rsidRDefault="0003033D" w:rsidP="002101A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апреля, 10 июля,</w:t>
            </w:r>
          </w:p>
          <w:p w:rsidR="0003033D" w:rsidRPr="00503FC7" w:rsidRDefault="0003033D" w:rsidP="002101A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  <w:r w:rsidRPr="00503FC7">
              <w:rPr>
                <w:sz w:val="24"/>
                <w:szCs w:val="24"/>
              </w:rPr>
              <w:t>)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2101A0">
            <w:pPr>
              <w:suppressAutoHyphens/>
              <w:autoSpaceDE w:val="0"/>
              <w:autoSpaceDN w:val="0"/>
              <w:adjustRightInd w:val="0"/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ежеквартально</w:t>
            </w:r>
          </w:p>
          <w:p w:rsidR="0003033D" w:rsidRPr="00503FC7" w:rsidRDefault="0003033D" w:rsidP="002101A0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</w:t>
            </w:r>
            <w:r w:rsidRPr="00503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503FC7">
              <w:rPr>
                <w:sz w:val="24"/>
                <w:szCs w:val="24"/>
              </w:rPr>
              <w:t>,</w:t>
            </w:r>
          </w:p>
          <w:p w:rsidR="0003033D" w:rsidRPr="00503FC7" w:rsidRDefault="0003033D" w:rsidP="002101A0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</w:t>
            </w:r>
            <w:r w:rsidRPr="00503FC7">
              <w:rPr>
                <w:sz w:val="24"/>
                <w:szCs w:val="24"/>
              </w:rPr>
              <w:t>я,</w:t>
            </w:r>
          </w:p>
          <w:p w:rsidR="0003033D" w:rsidRPr="00503FC7" w:rsidRDefault="0003033D" w:rsidP="002101A0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октября)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21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1A7014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Анализ работы по приему и обработке сведений о доходах, расходах, об имуществе и обязательствах имущественного характера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1A7014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до 15 июня</w:t>
            </w:r>
          </w:p>
          <w:p w:rsidR="0003033D" w:rsidRPr="00503FC7" w:rsidRDefault="0003033D" w:rsidP="001A7014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21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1"/>
              </w:numPr>
              <w:spacing w:line="216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правонарушений.</w:t>
            </w:r>
          </w:p>
        </w:tc>
        <w:tc>
          <w:tcPr>
            <w:tcW w:w="669" w:type="pct"/>
            <w:vAlign w:val="center"/>
          </w:tcPr>
          <w:p w:rsidR="0003033D" w:rsidRPr="00503FC7" w:rsidRDefault="0003033D" w:rsidP="00534DA7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15 июля, 15 октября</w:t>
            </w:r>
          </w:p>
        </w:tc>
        <w:tc>
          <w:tcPr>
            <w:tcW w:w="1651" w:type="pct"/>
            <w:vAlign w:val="center"/>
          </w:tcPr>
          <w:p w:rsidR="0003033D" w:rsidRPr="00503FC7" w:rsidRDefault="0003033D" w:rsidP="00334CBB">
            <w:pPr>
              <w:spacing w:line="221" w:lineRule="auto"/>
              <w:ind w:left="-464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</w:tcPr>
          <w:p w:rsidR="0003033D" w:rsidRPr="00503FC7" w:rsidRDefault="0003033D" w:rsidP="00346B4F">
            <w:pPr>
              <w:pStyle w:val="ListParagraph"/>
              <w:spacing w:line="221" w:lineRule="auto"/>
              <w:rPr>
                <w:b/>
                <w:i/>
                <w:sz w:val="8"/>
                <w:szCs w:val="8"/>
              </w:rPr>
            </w:pPr>
          </w:p>
          <w:p w:rsidR="0003033D" w:rsidRPr="00503FC7" w:rsidRDefault="0003033D" w:rsidP="00346B4F">
            <w:pPr>
              <w:pStyle w:val="ListParagraph"/>
              <w:numPr>
                <w:ilvl w:val="0"/>
                <w:numId w:val="12"/>
              </w:numPr>
              <w:spacing w:line="221" w:lineRule="auto"/>
              <w:jc w:val="center"/>
              <w:rPr>
                <w:b/>
                <w:i/>
                <w:sz w:val="24"/>
                <w:szCs w:val="24"/>
              </w:rPr>
            </w:pPr>
            <w:r w:rsidRPr="00503FC7">
              <w:rPr>
                <w:b/>
                <w:i/>
                <w:spacing w:val="-10"/>
                <w:sz w:val="24"/>
                <w:szCs w:val="24"/>
              </w:rPr>
              <w:t>Правовое просвещение муниципальных</w:t>
            </w:r>
            <w:r w:rsidRPr="00503FC7">
              <w:rPr>
                <w:b/>
                <w:i/>
                <w:sz w:val="24"/>
                <w:szCs w:val="24"/>
              </w:rPr>
              <w:t xml:space="preserve"> служащих по вопросам соблюдения законодательства в сфере противодействия коррупции</w:t>
            </w:r>
          </w:p>
          <w:p w:rsidR="0003033D" w:rsidRPr="00503FC7" w:rsidRDefault="0003033D" w:rsidP="00346B4F">
            <w:pPr>
              <w:pStyle w:val="ListParagraph"/>
              <w:spacing w:line="221" w:lineRule="auto"/>
              <w:rPr>
                <w:b/>
                <w:i/>
                <w:sz w:val="8"/>
                <w:szCs w:val="8"/>
              </w:rPr>
            </w:pPr>
          </w:p>
        </w:tc>
      </w:tr>
      <w:tr w:rsidR="0003033D" w:rsidRPr="00503FC7" w:rsidTr="00334CBB">
        <w:trPr>
          <w:trHeight w:val="610"/>
        </w:trPr>
        <w:tc>
          <w:tcPr>
            <w:tcW w:w="222" w:type="pct"/>
          </w:tcPr>
          <w:p w:rsidR="0003033D" w:rsidRPr="00503FC7" w:rsidRDefault="0003033D" w:rsidP="009041C0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bCs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69" w:type="pct"/>
          </w:tcPr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</w:p>
          <w:p w:rsidR="0003033D" w:rsidRPr="00503FC7" w:rsidRDefault="0003033D" w:rsidP="00A45985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3F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346B4F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trHeight w:val="826"/>
        </w:trPr>
        <w:tc>
          <w:tcPr>
            <w:tcW w:w="222" w:type="pct"/>
            <w:vMerge w:val="restart"/>
          </w:tcPr>
          <w:p w:rsidR="0003033D" w:rsidRPr="00503FC7" w:rsidRDefault="0003033D" w:rsidP="009041C0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Проведение вводных семинаров по вопросам противодействия коррупции с лицами, впервые поступившими на муниципальную службу</w:t>
            </w:r>
          </w:p>
        </w:tc>
        <w:tc>
          <w:tcPr>
            <w:tcW w:w="669" w:type="pct"/>
          </w:tcPr>
          <w:p w:rsidR="0003033D" w:rsidRPr="00503FC7" w:rsidRDefault="0003033D" w:rsidP="00CA4891">
            <w:pPr>
              <w:spacing w:line="221" w:lineRule="auto"/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2"/>
          </w:tcPr>
          <w:p w:rsidR="0003033D" w:rsidRPr="00503FC7" w:rsidRDefault="0003033D" w:rsidP="00346B4F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trHeight w:val="760"/>
        </w:trPr>
        <w:tc>
          <w:tcPr>
            <w:tcW w:w="222" w:type="pct"/>
            <w:vMerge/>
          </w:tcPr>
          <w:p w:rsidR="0003033D" w:rsidRPr="00503FC7" w:rsidRDefault="0003033D" w:rsidP="009041C0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Доведение информации до служащих, увольняющихся с муниципальной службы о запретах и обязанностях, установленных законодательством о противодействии коррупции</w:t>
            </w:r>
          </w:p>
        </w:tc>
        <w:tc>
          <w:tcPr>
            <w:tcW w:w="669" w:type="pct"/>
          </w:tcPr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 мере необходимости</w:t>
            </w:r>
          </w:p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2"/>
          </w:tcPr>
          <w:p w:rsidR="0003033D" w:rsidRPr="00503FC7" w:rsidRDefault="0003033D" w:rsidP="00346B4F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trHeight w:val="978"/>
        </w:trPr>
        <w:tc>
          <w:tcPr>
            <w:tcW w:w="222" w:type="pct"/>
          </w:tcPr>
          <w:p w:rsidR="0003033D" w:rsidRPr="00503FC7" w:rsidRDefault="0003033D" w:rsidP="009041C0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Проведение семинаров-тренин</w:t>
            </w:r>
            <w:r>
              <w:rPr>
                <w:sz w:val="24"/>
                <w:szCs w:val="24"/>
              </w:rPr>
              <w:t>гов с муниципальными служащими Управления</w:t>
            </w:r>
            <w:r w:rsidRPr="00503FC7">
              <w:rPr>
                <w:sz w:val="24"/>
                <w:szCs w:val="24"/>
              </w:rPr>
              <w:t xml:space="preserve">  по вопросам организации работы со сведениями о доходах, расходах, об имуществе и обязательствах имущественного характера</w:t>
            </w:r>
          </w:p>
        </w:tc>
        <w:tc>
          <w:tcPr>
            <w:tcW w:w="669" w:type="pct"/>
          </w:tcPr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I квартал </w:t>
            </w:r>
          </w:p>
          <w:p w:rsidR="0003033D" w:rsidRPr="00503FC7" w:rsidRDefault="0003033D" w:rsidP="00CA4891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2"/>
          </w:tcPr>
          <w:p w:rsidR="0003033D" w:rsidRPr="00503FC7" w:rsidRDefault="0003033D" w:rsidP="00346B4F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 w:rsidR="0003033D" w:rsidRPr="00503FC7" w:rsidRDefault="0003033D" w:rsidP="00534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Консультирование муниципальных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503FC7">
              <w:rPr>
                <w:sz w:val="24"/>
                <w:szCs w:val="24"/>
              </w:rPr>
              <w:t xml:space="preserve">  по вопросам противодействия коррупции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534DA7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</w:tcPr>
          <w:p w:rsidR="0003033D" w:rsidRPr="00942055" w:rsidRDefault="0003033D" w:rsidP="005F4200">
            <w:pPr>
              <w:pStyle w:val="ListParagraph"/>
              <w:spacing w:line="216" w:lineRule="auto"/>
              <w:rPr>
                <w:b/>
                <w:bCs/>
                <w:i/>
                <w:sz w:val="8"/>
                <w:szCs w:val="8"/>
              </w:rPr>
            </w:pPr>
          </w:p>
          <w:p w:rsidR="0003033D" w:rsidRPr="00942055" w:rsidRDefault="0003033D" w:rsidP="005F4200">
            <w:pPr>
              <w:pStyle w:val="ListParagraph"/>
              <w:numPr>
                <w:ilvl w:val="0"/>
                <w:numId w:val="12"/>
              </w:numPr>
              <w:spacing w:line="21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42055">
              <w:rPr>
                <w:b/>
                <w:bCs/>
                <w:i/>
                <w:sz w:val="24"/>
                <w:szCs w:val="24"/>
              </w:rPr>
              <w:t>Мероприятия по проведению аникоррупционной экспертизы</w:t>
            </w:r>
          </w:p>
          <w:p w:rsidR="0003033D" w:rsidRPr="00942055" w:rsidRDefault="0003033D" w:rsidP="005F4200">
            <w:pPr>
              <w:pStyle w:val="ListParagraph"/>
              <w:spacing w:line="216" w:lineRule="auto"/>
              <w:rPr>
                <w:b/>
                <w:bCs/>
                <w:i/>
                <w:sz w:val="8"/>
                <w:szCs w:val="8"/>
              </w:rPr>
            </w:pP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2"/>
              </w:numPr>
              <w:spacing w:line="221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942055" w:rsidRDefault="0003033D" w:rsidP="0028522A">
            <w:pPr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942055">
              <w:rPr>
                <w:bCs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669" w:type="pct"/>
          </w:tcPr>
          <w:p w:rsidR="0003033D" w:rsidRPr="00942055" w:rsidRDefault="0003033D" w:rsidP="0028522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9420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28522A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2"/>
              </w:numPr>
              <w:spacing w:line="221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942055" w:rsidRDefault="0003033D" w:rsidP="00942055">
            <w:pPr>
              <w:spacing w:line="221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п</w:t>
            </w:r>
            <w:r w:rsidRPr="00942055">
              <w:rPr>
                <w:bCs/>
                <w:sz w:val="24"/>
                <w:szCs w:val="24"/>
              </w:rPr>
              <w:t xml:space="preserve">роведение антикоррупционной экспертизы нормативных правовых актов и 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Pr="00942055">
              <w:rPr>
                <w:bCs/>
                <w:sz w:val="24"/>
                <w:szCs w:val="24"/>
              </w:rPr>
              <w:t xml:space="preserve">проектов </w:t>
            </w:r>
          </w:p>
        </w:tc>
        <w:tc>
          <w:tcPr>
            <w:tcW w:w="669" w:type="pct"/>
          </w:tcPr>
          <w:p w:rsidR="0003033D" w:rsidRDefault="0003033D">
            <w:r w:rsidRPr="00B81A45">
              <w:rPr>
                <w:sz w:val="24"/>
                <w:szCs w:val="24"/>
              </w:rPr>
              <w:t>В течение года 15 июля</w:t>
            </w:r>
            <w:r>
              <w:rPr>
                <w:sz w:val="24"/>
                <w:szCs w:val="24"/>
              </w:rPr>
              <w:t>,</w:t>
            </w:r>
            <w:r w:rsidRPr="00B81A45">
              <w:rPr>
                <w:sz w:val="24"/>
                <w:szCs w:val="24"/>
              </w:rPr>
              <w:t xml:space="preserve"> 15 октября</w:t>
            </w:r>
          </w:p>
        </w:tc>
        <w:tc>
          <w:tcPr>
            <w:tcW w:w="1663" w:type="pct"/>
            <w:gridSpan w:val="2"/>
          </w:tcPr>
          <w:p w:rsidR="0003033D" w:rsidRDefault="0003033D">
            <w:r w:rsidRPr="00A308D2">
              <w:rPr>
                <w:sz w:val="24"/>
                <w:szCs w:val="24"/>
              </w:rPr>
              <w:t>Отдел 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5F4200">
            <w:pPr>
              <w:pStyle w:val="ListParagraph"/>
              <w:numPr>
                <w:ilvl w:val="1"/>
                <w:numId w:val="12"/>
              </w:numPr>
              <w:spacing w:line="221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942055" w:rsidRDefault="0003033D" w:rsidP="00942055">
            <w:pPr>
              <w:spacing w:line="221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осуществления независимой </w:t>
            </w:r>
            <w:r w:rsidRPr="00942055">
              <w:rPr>
                <w:bCs/>
                <w:sz w:val="24"/>
                <w:szCs w:val="24"/>
              </w:rPr>
              <w:t xml:space="preserve">антикоррупционной экспертизы нормативных правовых актов и 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Pr="00942055">
              <w:rPr>
                <w:bCs/>
                <w:sz w:val="24"/>
                <w:szCs w:val="24"/>
              </w:rPr>
              <w:t>проектов</w:t>
            </w:r>
            <w:r>
              <w:rPr>
                <w:bCs/>
                <w:sz w:val="24"/>
                <w:szCs w:val="24"/>
              </w:rPr>
              <w:t>, затрагивающих права и свободы человека и гражданина и имеющих особую социальную значимость</w:t>
            </w:r>
          </w:p>
        </w:tc>
        <w:tc>
          <w:tcPr>
            <w:tcW w:w="669" w:type="pct"/>
          </w:tcPr>
          <w:p w:rsidR="0003033D" w:rsidRDefault="0003033D">
            <w:r w:rsidRPr="00B81A45">
              <w:rPr>
                <w:sz w:val="24"/>
                <w:szCs w:val="24"/>
              </w:rPr>
              <w:t>В течение года 15 июля</w:t>
            </w:r>
            <w:r>
              <w:rPr>
                <w:sz w:val="24"/>
                <w:szCs w:val="24"/>
              </w:rPr>
              <w:t>,</w:t>
            </w:r>
            <w:r w:rsidRPr="00B81A45">
              <w:rPr>
                <w:sz w:val="24"/>
                <w:szCs w:val="24"/>
              </w:rPr>
              <w:t xml:space="preserve"> 15 октября</w:t>
            </w:r>
          </w:p>
        </w:tc>
        <w:tc>
          <w:tcPr>
            <w:tcW w:w="1663" w:type="pct"/>
            <w:gridSpan w:val="2"/>
          </w:tcPr>
          <w:p w:rsidR="0003033D" w:rsidRDefault="0003033D">
            <w:r w:rsidRPr="00A308D2">
              <w:rPr>
                <w:sz w:val="24"/>
                <w:szCs w:val="24"/>
              </w:rPr>
              <w:t>Отдел 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</w:tcPr>
          <w:p w:rsidR="0003033D" w:rsidRPr="00503FC7" w:rsidRDefault="0003033D" w:rsidP="00A45985">
            <w:pPr>
              <w:pStyle w:val="ListParagraph"/>
              <w:numPr>
                <w:ilvl w:val="0"/>
                <w:numId w:val="12"/>
              </w:numPr>
              <w:spacing w:line="21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03FC7">
              <w:rPr>
                <w:b/>
                <w:bCs/>
                <w:i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b/>
                <w:bCs/>
                <w:i/>
                <w:sz w:val="24"/>
                <w:szCs w:val="24"/>
              </w:rPr>
              <w:t>Управлении</w:t>
            </w:r>
          </w:p>
          <w:p w:rsidR="0003033D" w:rsidRPr="00503FC7" w:rsidRDefault="0003033D" w:rsidP="005F4200">
            <w:pPr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spacing w:line="221" w:lineRule="auto"/>
              <w:ind w:right="-110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5F420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Осуществление взаимодействия с правоохранительными органами  по обмену информацией по проверке лиц, поступающих на муниципальную службу 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534DA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rPr>
          <w:gridAfter w:val="1"/>
          <w:wAfter w:w="12" w:type="pct"/>
        </w:trPr>
        <w:tc>
          <w:tcPr>
            <w:tcW w:w="4988" w:type="pct"/>
            <w:gridSpan w:val="4"/>
            <w:vAlign w:val="center"/>
          </w:tcPr>
          <w:p w:rsidR="0003033D" w:rsidRPr="00503FC7" w:rsidRDefault="0003033D" w:rsidP="00A45985">
            <w:pPr>
              <w:pStyle w:val="ListParagraph"/>
              <w:numPr>
                <w:ilvl w:val="0"/>
                <w:numId w:val="12"/>
              </w:numPr>
              <w:jc w:val="center"/>
              <w:rPr>
                <w:bCs/>
                <w:iCs/>
                <w:sz w:val="24"/>
                <w:szCs w:val="24"/>
              </w:rPr>
            </w:pPr>
            <w:r w:rsidRPr="00503FC7">
              <w:rPr>
                <w:b/>
                <w:bCs/>
                <w:i/>
                <w:sz w:val="24"/>
                <w:szCs w:val="24"/>
              </w:rPr>
              <w:t>Взаимодействие с институтами гражданского общества и гражданами</w:t>
            </w:r>
          </w:p>
          <w:p w:rsidR="0003033D" w:rsidRPr="00503FC7" w:rsidRDefault="0003033D" w:rsidP="005F4200">
            <w:pPr>
              <w:pStyle w:val="ListParagraph"/>
              <w:rPr>
                <w:bCs/>
                <w:iCs/>
                <w:sz w:val="8"/>
                <w:szCs w:val="8"/>
              </w:rPr>
            </w:pP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67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Привлечение представителей общественных объединений, некоммерческих организаций, политических партий, средств массовой информации к работе муниципальных советов, рабочих групп и комиссий по противодействию коррупции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67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Привлечение членов муниципальных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 города Пензы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9C4CEA">
            <w:pPr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67ED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Привлечение общественных объединений, уставными задачами которых является участие в противодействии коррупции, и других институтов </w:t>
            </w:r>
            <w:r>
              <w:rPr>
                <w:sz w:val="24"/>
                <w:szCs w:val="24"/>
              </w:rPr>
              <w:t>гражданского общества к деятель</w:t>
            </w:r>
            <w:r w:rsidRPr="00503FC7">
              <w:rPr>
                <w:sz w:val="24"/>
                <w:szCs w:val="24"/>
              </w:rPr>
              <w:t xml:space="preserve">ности по формированию в </w:t>
            </w:r>
            <w:r>
              <w:rPr>
                <w:sz w:val="24"/>
                <w:szCs w:val="24"/>
              </w:rPr>
              <w:t>Управлении</w:t>
            </w:r>
            <w:r w:rsidRPr="00503FC7">
              <w:rPr>
                <w:sz w:val="24"/>
                <w:szCs w:val="24"/>
              </w:rPr>
              <w:t xml:space="preserve"> отрицательного отно</w:t>
            </w:r>
            <w:r w:rsidRPr="00503FC7">
              <w:rPr>
                <w:sz w:val="24"/>
                <w:szCs w:val="24"/>
              </w:rPr>
              <w:softHyphen/>
              <w:t>шения к коррупции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67ED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в </w:t>
            </w:r>
            <w:r>
              <w:rPr>
                <w:sz w:val="24"/>
                <w:szCs w:val="24"/>
              </w:rPr>
              <w:t>Управлении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9C4CE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  <w:p w:rsidR="0003033D" w:rsidRPr="00503FC7" w:rsidRDefault="0003033D" w:rsidP="009C4CE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267ED4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Обеспечение контроля за развитием и наполнением  раздела по вопросам «Против коррупции» на официальном сайте администрации города Пензы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503FC7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 Управления</w:t>
            </w:r>
          </w:p>
        </w:tc>
      </w:tr>
      <w:tr w:rsidR="0003033D" w:rsidRPr="00503FC7" w:rsidTr="00334CBB">
        <w:tc>
          <w:tcPr>
            <w:tcW w:w="222" w:type="pct"/>
          </w:tcPr>
          <w:p w:rsidR="0003033D" w:rsidRPr="00503FC7" w:rsidRDefault="0003033D" w:rsidP="00A45985">
            <w:pPr>
              <w:pStyle w:val="ListParagraph"/>
              <w:numPr>
                <w:ilvl w:val="1"/>
                <w:numId w:val="12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</w:tcPr>
          <w:p w:rsidR="0003033D" w:rsidRPr="00503FC7" w:rsidRDefault="0003033D" w:rsidP="00CA4891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Обеспечение функционирования «горячей линии» и (или) «телефонов доверия» по вопросам противодействия коррупции, прием электронных сообщений по фактам коррупции </w:t>
            </w:r>
          </w:p>
        </w:tc>
        <w:tc>
          <w:tcPr>
            <w:tcW w:w="669" w:type="pct"/>
          </w:tcPr>
          <w:p w:rsidR="0003033D" w:rsidRPr="00503FC7" w:rsidRDefault="0003033D" w:rsidP="009C4CE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>постоянно</w:t>
            </w:r>
          </w:p>
        </w:tc>
        <w:tc>
          <w:tcPr>
            <w:tcW w:w="1663" w:type="pct"/>
            <w:gridSpan w:val="2"/>
          </w:tcPr>
          <w:p w:rsidR="0003033D" w:rsidRPr="00503FC7" w:rsidRDefault="0003033D" w:rsidP="00503FC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503FC7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делопроизводства и хозяйственного обеспечения</w:t>
            </w:r>
          </w:p>
        </w:tc>
      </w:tr>
    </w:tbl>
    <w:p w:rsidR="0003033D" w:rsidRPr="00503FC7" w:rsidRDefault="0003033D" w:rsidP="0049262E"/>
    <w:sectPr w:rsidR="0003033D" w:rsidRPr="00503FC7" w:rsidSect="00334CBB">
      <w:headerReference w:type="even" r:id="rId7"/>
      <w:headerReference w:type="default" r:id="rId8"/>
      <w:headerReference w:type="first" r:id="rId9"/>
      <w:pgSz w:w="16834" w:h="11909" w:orient="landscape"/>
      <w:pgMar w:top="626" w:right="425" w:bottom="569" w:left="992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3D" w:rsidRDefault="0003033D">
      <w:r>
        <w:separator/>
      </w:r>
    </w:p>
  </w:endnote>
  <w:endnote w:type="continuationSeparator" w:id="0">
    <w:p w:rsidR="0003033D" w:rsidRDefault="0003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3D" w:rsidRDefault="0003033D">
      <w:r>
        <w:separator/>
      </w:r>
    </w:p>
  </w:footnote>
  <w:footnote w:type="continuationSeparator" w:id="0">
    <w:p w:rsidR="0003033D" w:rsidRDefault="00030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3D" w:rsidRDefault="000303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3033D" w:rsidRDefault="000303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3D" w:rsidRDefault="0003033D">
    <w:pPr>
      <w:pStyle w:val="Header"/>
      <w:jc w:val="right"/>
    </w:pPr>
    <w:r w:rsidRPr="00577676">
      <w:rPr>
        <w:color w:val="FFFFFF"/>
      </w:rPr>
      <w:fldChar w:fldCharType="begin"/>
    </w:r>
    <w:r w:rsidRPr="00577676">
      <w:rPr>
        <w:color w:val="FFFFFF"/>
      </w:rPr>
      <w:instrText xml:space="preserve"> PAGE   \* MERGEFORMAT </w:instrText>
    </w:r>
    <w:r w:rsidRPr="00577676">
      <w:rPr>
        <w:color w:val="FFFFFF"/>
      </w:rPr>
      <w:fldChar w:fldCharType="separate"/>
    </w:r>
    <w:r>
      <w:rPr>
        <w:noProof/>
        <w:color w:val="FFFFFF"/>
      </w:rPr>
      <w:t>2</w:t>
    </w:r>
    <w:r w:rsidRPr="00577676">
      <w:rPr>
        <w:color w:val="FFFFFF"/>
      </w:rPr>
      <w:fldChar w:fldCharType="end"/>
    </w:r>
  </w:p>
  <w:p w:rsidR="0003033D" w:rsidRDefault="0003033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3D" w:rsidRDefault="0003033D">
    <w:pPr>
      <w:pStyle w:val="Header"/>
      <w:jc w:val="right"/>
    </w:pPr>
    <w:r w:rsidRPr="00D8162E">
      <w:rPr>
        <w:color w:val="FFFFFF"/>
      </w:rPr>
      <w:fldChar w:fldCharType="begin"/>
    </w:r>
    <w:r w:rsidRPr="00D8162E">
      <w:rPr>
        <w:color w:val="FFFFFF"/>
      </w:rPr>
      <w:instrText xml:space="preserve"> PAGE   \* MERGEFORMAT </w:instrText>
    </w:r>
    <w:r w:rsidRPr="00D8162E">
      <w:rPr>
        <w:color w:val="FFFFFF"/>
      </w:rPr>
      <w:fldChar w:fldCharType="separate"/>
    </w:r>
    <w:r>
      <w:rPr>
        <w:noProof/>
        <w:color w:val="FFFFFF"/>
      </w:rPr>
      <w:t>1</w:t>
    </w:r>
    <w:r w:rsidRPr="00D8162E">
      <w:rPr>
        <w:color w:val="FFFFFF"/>
      </w:rPr>
      <w:fldChar w:fldCharType="end"/>
    </w:r>
  </w:p>
  <w:p w:rsidR="0003033D" w:rsidRDefault="000303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21C"/>
    <w:multiLevelType w:val="multilevel"/>
    <w:tmpl w:val="17E2982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4F461E"/>
    <w:multiLevelType w:val="hybridMultilevel"/>
    <w:tmpl w:val="5268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F25"/>
    <w:multiLevelType w:val="hybridMultilevel"/>
    <w:tmpl w:val="DA8E0BE4"/>
    <w:lvl w:ilvl="0" w:tplc="0DFA73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114D5740"/>
    <w:multiLevelType w:val="multilevel"/>
    <w:tmpl w:val="7D163A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8953806"/>
    <w:multiLevelType w:val="multilevel"/>
    <w:tmpl w:val="DF24F3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cs="Times New Roman" w:hint="default"/>
      </w:rPr>
    </w:lvl>
  </w:abstractNum>
  <w:abstractNum w:abstractNumId="5">
    <w:nsid w:val="1BA12E34"/>
    <w:multiLevelType w:val="hybridMultilevel"/>
    <w:tmpl w:val="89B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774A"/>
    <w:multiLevelType w:val="hybridMultilevel"/>
    <w:tmpl w:val="92648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D0093"/>
    <w:multiLevelType w:val="hybridMultilevel"/>
    <w:tmpl w:val="FAAE9708"/>
    <w:lvl w:ilvl="0" w:tplc="D7B2460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46DC22CB"/>
    <w:multiLevelType w:val="hybridMultilevel"/>
    <w:tmpl w:val="F4BC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0548F"/>
    <w:multiLevelType w:val="hybridMultilevel"/>
    <w:tmpl w:val="AA4CC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F2A0647"/>
    <w:multiLevelType w:val="hybridMultilevel"/>
    <w:tmpl w:val="DE2269F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73F42B5C"/>
    <w:multiLevelType w:val="hybridMultilevel"/>
    <w:tmpl w:val="C37AACB4"/>
    <w:lvl w:ilvl="0" w:tplc="12EE8B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897EAB"/>
    <w:multiLevelType w:val="hybridMultilevel"/>
    <w:tmpl w:val="508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D9"/>
    <w:rsid w:val="000008FD"/>
    <w:rsid w:val="0000282A"/>
    <w:rsid w:val="000043E7"/>
    <w:rsid w:val="00004BD6"/>
    <w:rsid w:val="00005C34"/>
    <w:rsid w:val="00005EC5"/>
    <w:rsid w:val="00011D1A"/>
    <w:rsid w:val="00012C58"/>
    <w:rsid w:val="000133CF"/>
    <w:rsid w:val="00014973"/>
    <w:rsid w:val="00015DA0"/>
    <w:rsid w:val="000173C6"/>
    <w:rsid w:val="00025079"/>
    <w:rsid w:val="000268B7"/>
    <w:rsid w:val="0003033D"/>
    <w:rsid w:val="0003381E"/>
    <w:rsid w:val="00036D28"/>
    <w:rsid w:val="00047421"/>
    <w:rsid w:val="00050785"/>
    <w:rsid w:val="00055CAE"/>
    <w:rsid w:val="000571AC"/>
    <w:rsid w:val="00061396"/>
    <w:rsid w:val="00065F91"/>
    <w:rsid w:val="0006733A"/>
    <w:rsid w:val="00070718"/>
    <w:rsid w:val="000724D0"/>
    <w:rsid w:val="00072CCD"/>
    <w:rsid w:val="00075753"/>
    <w:rsid w:val="00081F50"/>
    <w:rsid w:val="00082078"/>
    <w:rsid w:val="0008333A"/>
    <w:rsid w:val="000833D3"/>
    <w:rsid w:val="00085E37"/>
    <w:rsid w:val="00090C6D"/>
    <w:rsid w:val="00092927"/>
    <w:rsid w:val="00095492"/>
    <w:rsid w:val="000A08D0"/>
    <w:rsid w:val="000A0EB5"/>
    <w:rsid w:val="000A302C"/>
    <w:rsid w:val="000A509A"/>
    <w:rsid w:val="000A6C04"/>
    <w:rsid w:val="000A6FD6"/>
    <w:rsid w:val="000A707E"/>
    <w:rsid w:val="000A7E47"/>
    <w:rsid w:val="000B3914"/>
    <w:rsid w:val="000B671F"/>
    <w:rsid w:val="000C158B"/>
    <w:rsid w:val="000C20F7"/>
    <w:rsid w:val="000C7F22"/>
    <w:rsid w:val="000D1739"/>
    <w:rsid w:val="000D2CB5"/>
    <w:rsid w:val="000E2D6F"/>
    <w:rsid w:val="000E7B37"/>
    <w:rsid w:val="000F3338"/>
    <w:rsid w:val="000F3BCE"/>
    <w:rsid w:val="00101511"/>
    <w:rsid w:val="001056B2"/>
    <w:rsid w:val="00121177"/>
    <w:rsid w:val="00126F88"/>
    <w:rsid w:val="00130783"/>
    <w:rsid w:val="00136B1E"/>
    <w:rsid w:val="00136BD0"/>
    <w:rsid w:val="00140F0A"/>
    <w:rsid w:val="0014212F"/>
    <w:rsid w:val="0014375D"/>
    <w:rsid w:val="001444BE"/>
    <w:rsid w:val="00145D13"/>
    <w:rsid w:val="00146CA4"/>
    <w:rsid w:val="001517DC"/>
    <w:rsid w:val="00153240"/>
    <w:rsid w:val="00155C8D"/>
    <w:rsid w:val="001608AF"/>
    <w:rsid w:val="001622E3"/>
    <w:rsid w:val="00166073"/>
    <w:rsid w:val="001707A2"/>
    <w:rsid w:val="00174AB3"/>
    <w:rsid w:val="00181F50"/>
    <w:rsid w:val="001829E0"/>
    <w:rsid w:val="0018753E"/>
    <w:rsid w:val="0019132D"/>
    <w:rsid w:val="001A05EB"/>
    <w:rsid w:val="001A4061"/>
    <w:rsid w:val="001A506B"/>
    <w:rsid w:val="001A7014"/>
    <w:rsid w:val="001B385A"/>
    <w:rsid w:val="001B77FA"/>
    <w:rsid w:val="001C1FCB"/>
    <w:rsid w:val="001C36EF"/>
    <w:rsid w:val="001D3E21"/>
    <w:rsid w:val="001D5B1D"/>
    <w:rsid w:val="001D5BB7"/>
    <w:rsid w:val="001E0C40"/>
    <w:rsid w:val="001E26E3"/>
    <w:rsid w:val="001E330A"/>
    <w:rsid w:val="001E3AA3"/>
    <w:rsid w:val="001F0FD0"/>
    <w:rsid w:val="001F354A"/>
    <w:rsid w:val="001F381C"/>
    <w:rsid w:val="001F3C3E"/>
    <w:rsid w:val="001F410D"/>
    <w:rsid w:val="001F59E2"/>
    <w:rsid w:val="001F7350"/>
    <w:rsid w:val="002019E9"/>
    <w:rsid w:val="002101A0"/>
    <w:rsid w:val="00211782"/>
    <w:rsid w:val="00212460"/>
    <w:rsid w:val="002160EB"/>
    <w:rsid w:val="00216E83"/>
    <w:rsid w:val="00222005"/>
    <w:rsid w:val="0022759D"/>
    <w:rsid w:val="00232CA9"/>
    <w:rsid w:val="00235250"/>
    <w:rsid w:val="00235BE4"/>
    <w:rsid w:val="00236DA8"/>
    <w:rsid w:val="00241096"/>
    <w:rsid w:val="0024390E"/>
    <w:rsid w:val="002468C9"/>
    <w:rsid w:val="00247059"/>
    <w:rsid w:val="00257585"/>
    <w:rsid w:val="00260013"/>
    <w:rsid w:val="00263D63"/>
    <w:rsid w:val="00264010"/>
    <w:rsid w:val="0026718A"/>
    <w:rsid w:val="00267ED4"/>
    <w:rsid w:val="00270817"/>
    <w:rsid w:val="00274243"/>
    <w:rsid w:val="002742CA"/>
    <w:rsid w:val="002837EE"/>
    <w:rsid w:val="0028522A"/>
    <w:rsid w:val="002941FA"/>
    <w:rsid w:val="00296E5F"/>
    <w:rsid w:val="00297201"/>
    <w:rsid w:val="002A2A08"/>
    <w:rsid w:val="002A38DA"/>
    <w:rsid w:val="002A41A8"/>
    <w:rsid w:val="002A43A0"/>
    <w:rsid w:val="002B1801"/>
    <w:rsid w:val="002C0A47"/>
    <w:rsid w:val="002C395D"/>
    <w:rsid w:val="002C6C3B"/>
    <w:rsid w:val="002D128B"/>
    <w:rsid w:val="002D36F0"/>
    <w:rsid w:val="002D467F"/>
    <w:rsid w:val="002D68D5"/>
    <w:rsid w:val="002E285B"/>
    <w:rsid w:val="002E2B40"/>
    <w:rsid w:val="002E2FC8"/>
    <w:rsid w:val="002E3436"/>
    <w:rsid w:val="002F17E7"/>
    <w:rsid w:val="002F5FA5"/>
    <w:rsid w:val="002F668C"/>
    <w:rsid w:val="002F79C3"/>
    <w:rsid w:val="003004D9"/>
    <w:rsid w:val="00310052"/>
    <w:rsid w:val="00311041"/>
    <w:rsid w:val="00312741"/>
    <w:rsid w:val="00312AA0"/>
    <w:rsid w:val="003137F9"/>
    <w:rsid w:val="00315CA3"/>
    <w:rsid w:val="003229CB"/>
    <w:rsid w:val="00323575"/>
    <w:rsid w:val="0032760D"/>
    <w:rsid w:val="00333C9B"/>
    <w:rsid w:val="00334BB5"/>
    <w:rsid w:val="00334CBB"/>
    <w:rsid w:val="00335796"/>
    <w:rsid w:val="003431D2"/>
    <w:rsid w:val="003443F4"/>
    <w:rsid w:val="00346B4F"/>
    <w:rsid w:val="00350BB6"/>
    <w:rsid w:val="003511D9"/>
    <w:rsid w:val="0035213D"/>
    <w:rsid w:val="003618AA"/>
    <w:rsid w:val="0036352A"/>
    <w:rsid w:val="0036664F"/>
    <w:rsid w:val="00367D9F"/>
    <w:rsid w:val="00371E66"/>
    <w:rsid w:val="003748C1"/>
    <w:rsid w:val="00375809"/>
    <w:rsid w:val="0037759E"/>
    <w:rsid w:val="003778AB"/>
    <w:rsid w:val="00377F14"/>
    <w:rsid w:val="00381F35"/>
    <w:rsid w:val="00383549"/>
    <w:rsid w:val="00391FAF"/>
    <w:rsid w:val="00392EE4"/>
    <w:rsid w:val="003940B8"/>
    <w:rsid w:val="00394B3E"/>
    <w:rsid w:val="0039550B"/>
    <w:rsid w:val="00395A62"/>
    <w:rsid w:val="00395BD1"/>
    <w:rsid w:val="003970EA"/>
    <w:rsid w:val="00397542"/>
    <w:rsid w:val="003A07E6"/>
    <w:rsid w:val="003B1653"/>
    <w:rsid w:val="003B4C0F"/>
    <w:rsid w:val="003C0AD2"/>
    <w:rsid w:val="003C54AF"/>
    <w:rsid w:val="003C5837"/>
    <w:rsid w:val="003D13F4"/>
    <w:rsid w:val="003E373C"/>
    <w:rsid w:val="003E75D4"/>
    <w:rsid w:val="003F0BAF"/>
    <w:rsid w:val="003F4F51"/>
    <w:rsid w:val="003F5313"/>
    <w:rsid w:val="00406E79"/>
    <w:rsid w:val="0040754C"/>
    <w:rsid w:val="004078FB"/>
    <w:rsid w:val="00411886"/>
    <w:rsid w:val="00414907"/>
    <w:rsid w:val="00416216"/>
    <w:rsid w:val="00416720"/>
    <w:rsid w:val="004204A4"/>
    <w:rsid w:val="00421027"/>
    <w:rsid w:val="0042391C"/>
    <w:rsid w:val="00430BB9"/>
    <w:rsid w:val="00432295"/>
    <w:rsid w:val="00433A46"/>
    <w:rsid w:val="0044188C"/>
    <w:rsid w:val="004422A3"/>
    <w:rsid w:val="00443442"/>
    <w:rsid w:val="00447B5B"/>
    <w:rsid w:val="00457D77"/>
    <w:rsid w:val="00460E40"/>
    <w:rsid w:val="00467C1A"/>
    <w:rsid w:val="0047138E"/>
    <w:rsid w:val="004719C8"/>
    <w:rsid w:val="00480A57"/>
    <w:rsid w:val="004825A3"/>
    <w:rsid w:val="00485FE9"/>
    <w:rsid w:val="00490CF5"/>
    <w:rsid w:val="004914DD"/>
    <w:rsid w:val="0049262E"/>
    <w:rsid w:val="00496AC9"/>
    <w:rsid w:val="004A0DD9"/>
    <w:rsid w:val="004A2BB9"/>
    <w:rsid w:val="004A33BB"/>
    <w:rsid w:val="004A4A62"/>
    <w:rsid w:val="004A5F07"/>
    <w:rsid w:val="004B7318"/>
    <w:rsid w:val="004C0030"/>
    <w:rsid w:val="004C008F"/>
    <w:rsid w:val="004C6524"/>
    <w:rsid w:val="004D24AD"/>
    <w:rsid w:val="004D36FC"/>
    <w:rsid w:val="004E25B4"/>
    <w:rsid w:val="004E39FF"/>
    <w:rsid w:val="004E4634"/>
    <w:rsid w:val="004E5895"/>
    <w:rsid w:val="004E779B"/>
    <w:rsid w:val="004F440E"/>
    <w:rsid w:val="004F5CA9"/>
    <w:rsid w:val="004F63C9"/>
    <w:rsid w:val="004F7EAD"/>
    <w:rsid w:val="005031EA"/>
    <w:rsid w:val="005034F3"/>
    <w:rsid w:val="00503FC7"/>
    <w:rsid w:val="00505422"/>
    <w:rsid w:val="005058AD"/>
    <w:rsid w:val="005063F9"/>
    <w:rsid w:val="00510E83"/>
    <w:rsid w:val="00516F7D"/>
    <w:rsid w:val="00517FEB"/>
    <w:rsid w:val="005203BA"/>
    <w:rsid w:val="00534DA7"/>
    <w:rsid w:val="005365D2"/>
    <w:rsid w:val="00537748"/>
    <w:rsid w:val="005411E5"/>
    <w:rsid w:val="00544AE5"/>
    <w:rsid w:val="005501BA"/>
    <w:rsid w:val="00550975"/>
    <w:rsid w:val="00553BAA"/>
    <w:rsid w:val="005551A1"/>
    <w:rsid w:val="00565419"/>
    <w:rsid w:val="0057654A"/>
    <w:rsid w:val="00577676"/>
    <w:rsid w:val="00582A90"/>
    <w:rsid w:val="00584DA1"/>
    <w:rsid w:val="005851FB"/>
    <w:rsid w:val="0058653C"/>
    <w:rsid w:val="00587864"/>
    <w:rsid w:val="00587B53"/>
    <w:rsid w:val="005921D7"/>
    <w:rsid w:val="00596A2F"/>
    <w:rsid w:val="005A0E2C"/>
    <w:rsid w:val="005A62A4"/>
    <w:rsid w:val="005A664A"/>
    <w:rsid w:val="005A6F89"/>
    <w:rsid w:val="005B0A8E"/>
    <w:rsid w:val="005B3037"/>
    <w:rsid w:val="005B4564"/>
    <w:rsid w:val="005B77EF"/>
    <w:rsid w:val="005C7AB8"/>
    <w:rsid w:val="005D067A"/>
    <w:rsid w:val="005D4CF0"/>
    <w:rsid w:val="005D6B0C"/>
    <w:rsid w:val="005E11EC"/>
    <w:rsid w:val="005E272C"/>
    <w:rsid w:val="005E29E5"/>
    <w:rsid w:val="005E5ECD"/>
    <w:rsid w:val="005F11BB"/>
    <w:rsid w:val="005F4200"/>
    <w:rsid w:val="00600365"/>
    <w:rsid w:val="00600628"/>
    <w:rsid w:val="0060115E"/>
    <w:rsid w:val="00601E75"/>
    <w:rsid w:val="0060552D"/>
    <w:rsid w:val="006113ED"/>
    <w:rsid w:val="00623B3D"/>
    <w:rsid w:val="00626591"/>
    <w:rsid w:val="00630976"/>
    <w:rsid w:val="0063165B"/>
    <w:rsid w:val="006328AD"/>
    <w:rsid w:val="00634711"/>
    <w:rsid w:val="00637E1D"/>
    <w:rsid w:val="00640CCA"/>
    <w:rsid w:val="00641A47"/>
    <w:rsid w:val="00643861"/>
    <w:rsid w:val="00644169"/>
    <w:rsid w:val="00645743"/>
    <w:rsid w:val="00646139"/>
    <w:rsid w:val="006471CE"/>
    <w:rsid w:val="00650BAC"/>
    <w:rsid w:val="00650D6D"/>
    <w:rsid w:val="00650F2C"/>
    <w:rsid w:val="00651B42"/>
    <w:rsid w:val="006553D6"/>
    <w:rsid w:val="006604B5"/>
    <w:rsid w:val="0066066A"/>
    <w:rsid w:val="00662515"/>
    <w:rsid w:val="006644FF"/>
    <w:rsid w:val="00665DA0"/>
    <w:rsid w:val="00666146"/>
    <w:rsid w:val="00672E34"/>
    <w:rsid w:val="00674820"/>
    <w:rsid w:val="00675650"/>
    <w:rsid w:val="0068241F"/>
    <w:rsid w:val="006835CB"/>
    <w:rsid w:val="00685AD4"/>
    <w:rsid w:val="00686C59"/>
    <w:rsid w:val="00686F25"/>
    <w:rsid w:val="00687587"/>
    <w:rsid w:val="00694DFD"/>
    <w:rsid w:val="00694E52"/>
    <w:rsid w:val="006A1A0E"/>
    <w:rsid w:val="006A2889"/>
    <w:rsid w:val="006A7121"/>
    <w:rsid w:val="006B0171"/>
    <w:rsid w:val="006B0582"/>
    <w:rsid w:val="006B0B46"/>
    <w:rsid w:val="006B6CAA"/>
    <w:rsid w:val="006B6EE9"/>
    <w:rsid w:val="006C04F4"/>
    <w:rsid w:val="006C3AFA"/>
    <w:rsid w:val="006C42F2"/>
    <w:rsid w:val="006C4D5E"/>
    <w:rsid w:val="006C5078"/>
    <w:rsid w:val="006D1342"/>
    <w:rsid w:val="006D2F6A"/>
    <w:rsid w:val="006D3016"/>
    <w:rsid w:val="006D65CA"/>
    <w:rsid w:val="006D6666"/>
    <w:rsid w:val="006E2A7F"/>
    <w:rsid w:val="006F0B92"/>
    <w:rsid w:val="006F6139"/>
    <w:rsid w:val="006F6849"/>
    <w:rsid w:val="00700E9D"/>
    <w:rsid w:val="007017FF"/>
    <w:rsid w:val="007124D9"/>
    <w:rsid w:val="00715C8A"/>
    <w:rsid w:val="00717467"/>
    <w:rsid w:val="00720379"/>
    <w:rsid w:val="0072225D"/>
    <w:rsid w:val="00723ABA"/>
    <w:rsid w:val="0072585E"/>
    <w:rsid w:val="0072741E"/>
    <w:rsid w:val="00730963"/>
    <w:rsid w:val="0073102E"/>
    <w:rsid w:val="00732210"/>
    <w:rsid w:val="00740147"/>
    <w:rsid w:val="0074096F"/>
    <w:rsid w:val="00742EDA"/>
    <w:rsid w:val="007440DC"/>
    <w:rsid w:val="00746CF4"/>
    <w:rsid w:val="00752EE1"/>
    <w:rsid w:val="0075711F"/>
    <w:rsid w:val="00762E62"/>
    <w:rsid w:val="0076356F"/>
    <w:rsid w:val="00771DEA"/>
    <w:rsid w:val="0077365E"/>
    <w:rsid w:val="00774A6C"/>
    <w:rsid w:val="007755D6"/>
    <w:rsid w:val="00781579"/>
    <w:rsid w:val="00781A1B"/>
    <w:rsid w:val="00791466"/>
    <w:rsid w:val="00791EED"/>
    <w:rsid w:val="0079273B"/>
    <w:rsid w:val="0079549F"/>
    <w:rsid w:val="007A7592"/>
    <w:rsid w:val="007B1B71"/>
    <w:rsid w:val="007B22FC"/>
    <w:rsid w:val="007B50E4"/>
    <w:rsid w:val="007B54D5"/>
    <w:rsid w:val="007B5CC5"/>
    <w:rsid w:val="007C0F77"/>
    <w:rsid w:val="007C1193"/>
    <w:rsid w:val="007D4CB0"/>
    <w:rsid w:val="007D6913"/>
    <w:rsid w:val="007D7120"/>
    <w:rsid w:val="007E0210"/>
    <w:rsid w:val="007E062B"/>
    <w:rsid w:val="007E1577"/>
    <w:rsid w:val="007E2891"/>
    <w:rsid w:val="007E372D"/>
    <w:rsid w:val="007E3935"/>
    <w:rsid w:val="007E7536"/>
    <w:rsid w:val="00801DA9"/>
    <w:rsid w:val="008030D8"/>
    <w:rsid w:val="008031D5"/>
    <w:rsid w:val="008052C0"/>
    <w:rsid w:val="00806B4B"/>
    <w:rsid w:val="00807AE2"/>
    <w:rsid w:val="008119A3"/>
    <w:rsid w:val="008129BC"/>
    <w:rsid w:val="008149E5"/>
    <w:rsid w:val="00816875"/>
    <w:rsid w:val="00820417"/>
    <w:rsid w:val="00820907"/>
    <w:rsid w:val="0082462A"/>
    <w:rsid w:val="00826DC6"/>
    <w:rsid w:val="00831820"/>
    <w:rsid w:val="008324E0"/>
    <w:rsid w:val="008351E1"/>
    <w:rsid w:val="00835F5D"/>
    <w:rsid w:val="00836270"/>
    <w:rsid w:val="00837BDB"/>
    <w:rsid w:val="00843D06"/>
    <w:rsid w:val="0084649E"/>
    <w:rsid w:val="00850D69"/>
    <w:rsid w:val="00851761"/>
    <w:rsid w:val="008606DB"/>
    <w:rsid w:val="00861F53"/>
    <w:rsid w:val="00863A8D"/>
    <w:rsid w:val="00870281"/>
    <w:rsid w:val="00876E86"/>
    <w:rsid w:val="00886A6C"/>
    <w:rsid w:val="00896F33"/>
    <w:rsid w:val="0089712B"/>
    <w:rsid w:val="008A0F3D"/>
    <w:rsid w:val="008A46FB"/>
    <w:rsid w:val="008B0717"/>
    <w:rsid w:val="008B7479"/>
    <w:rsid w:val="008C40D3"/>
    <w:rsid w:val="008C6984"/>
    <w:rsid w:val="008C790F"/>
    <w:rsid w:val="008D131B"/>
    <w:rsid w:val="008D6DF0"/>
    <w:rsid w:val="008D7FBE"/>
    <w:rsid w:val="008E150B"/>
    <w:rsid w:val="008E2BE4"/>
    <w:rsid w:val="008E60F8"/>
    <w:rsid w:val="008F02DA"/>
    <w:rsid w:val="008F0F42"/>
    <w:rsid w:val="008F3576"/>
    <w:rsid w:val="008F4389"/>
    <w:rsid w:val="008F6494"/>
    <w:rsid w:val="0090284B"/>
    <w:rsid w:val="00903287"/>
    <w:rsid w:val="009041C0"/>
    <w:rsid w:val="009079D1"/>
    <w:rsid w:val="00907BBF"/>
    <w:rsid w:val="009129A1"/>
    <w:rsid w:val="00926A0C"/>
    <w:rsid w:val="00926EF5"/>
    <w:rsid w:val="00931E17"/>
    <w:rsid w:val="0093244F"/>
    <w:rsid w:val="00933764"/>
    <w:rsid w:val="009350C7"/>
    <w:rsid w:val="009378B3"/>
    <w:rsid w:val="00940CA5"/>
    <w:rsid w:val="00942055"/>
    <w:rsid w:val="0094238D"/>
    <w:rsid w:val="0094400A"/>
    <w:rsid w:val="00945CAD"/>
    <w:rsid w:val="009462E4"/>
    <w:rsid w:val="00951E6D"/>
    <w:rsid w:val="00954D34"/>
    <w:rsid w:val="00956346"/>
    <w:rsid w:val="00956375"/>
    <w:rsid w:val="00957264"/>
    <w:rsid w:val="00961FBA"/>
    <w:rsid w:val="00963852"/>
    <w:rsid w:val="009639D3"/>
    <w:rsid w:val="00965044"/>
    <w:rsid w:val="00973FA7"/>
    <w:rsid w:val="00982989"/>
    <w:rsid w:val="00990D44"/>
    <w:rsid w:val="00996295"/>
    <w:rsid w:val="009B1A3E"/>
    <w:rsid w:val="009B1EA2"/>
    <w:rsid w:val="009B250E"/>
    <w:rsid w:val="009B318A"/>
    <w:rsid w:val="009B3B7D"/>
    <w:rsid w:val="009B444D"/>
    <w:rsid w:val="009B51C3"/>
    <w:rsid w:val="009C34A3"/>
    <w:rsid w:val="009C4CEA"/>
    <w:rsid w:val="009C748E"/>
    <w:rsid w:val="009D1019"/>
    <w:rsid w:val="009D2626"/>
    <w:rsid w:val="009D3F9C"/>
    <w:rsid w:val="009E7405"/>
    <w:rsid w:val="009F3425"/>
    <w:rsid w:val="009F4FF8"/>
    <w:rsid w:val="009F5B89"/>
    <w:rsid w:val="009F5CBE"/>
    <w:rsid w:val="009F7092"/>
    <w:rsid w:val="00A00DC1"/>
    <w:rsid w:val="00A0132A"/>
    <w:rsid w:val="00A03A1F"/>
    <w:rsid w:val="00A0530F"/>
    <w:rsid w:val="00A07F88"/>
    <w:rsid w:val="00A10FB9"/>
    <w:rsid w:val="00A14180"/>
    <w:rsid w:val="00A221A6"/>
    <w:rsid w:val="00A2221B"/>
    <w:rsid w:val="00A23B10"/>
    <w:rsid w:val="00A23F16"/>
    <w:rsid w:val="00A308D2"/>
    <w:rsid w:val="00A309E4"/>
    <w:rsid w:val="00A31928"/>
    <w:rsid w:val="00A36855"/>
    <w:rsid w:val="00A40034"/>
    <w:rsid w:val="00A41913"/>
    <w:rsid w:val="00A41F61"/>
    <w:rsid w:val="00A43093"/>
    <w:rsid w:val="00A45985"/>
    <w:rsid w:val="00A51D52"/>
    <w:rsid w:val="00A52FBE"/>
    <w:rsid w:val="00A531DF"/>
    <w:rsid w:val="00A53462"/>
    <w:rsid w:val="00A57411"/>
    <w:rsid w:val="00A634B8"/>
    <w:rsid w:val="00A63740"/>
    <w:rsid w:val="00A649B4"/>
    <w:rsid w:val="00A672B8"/>
    <w:rsid w:val="00A71382"/>
    <w:rsid w:val="00A74F5D"/>
    <w:rsid w:val="00A75F8A"/>
    <w:rsid w:val="00A8579B"/>
    <w:rsid w:val="00A85849"/>
    <w:rsid w:val="00A865BF"/>
    <w:rsid w:val="00A87547"/>
    <w:rsid w:val="00A904F9"/>
    <w:rsid w:val="00A96A49"/>
    <w:rsid w:val="00AA107B"/>
    <w:rsid w:val="00AA51E0"/>
    <w:rsid w:val="00AB0E7D"/>
    <w:rsid w:val="00AC0887"/>
    <w:rsid w:val="00AC17E3"/>
    <w:rsid w:val="00AC2073"/>
    <w:rsid w:val="00AC27B0"/>
    <w:rsid w:val="00AC4B86"/>
    <w:rsid w:val="00AC5042"/>
    <w:rsid w:val="00AC5824"/>
    <w:rsid w:val="00AC7842"/>
    <w:rsid w:val="00AC7AC0"/>
    <w:rsid w:val="00AD3C19"/>
    <w:rsid w:val="00AD5ABD"/>
    <w:rsid w:val="00AD5E05"/>
    <w:rsid w:val="00AE14C6"/>
    <w:rsid w:val="00AE2CF3"/>
    <w:rsid w:val="00AE34F4"/>
    <w:rsid w:val="00AE7431"/>
    <w:rsid w:val="00AF022A"/>
    <w:rsid w:val="00AF1D8C"/>
    <w:rsid w:val="00AF3599"/>
    <w:rsid w:val="00B01393"/>
    <w:rsid w:val="00B053E4"/>
    <w:rsid w:val="00B07125"/>
    <w:rsid w:val="00B07523"/>
    <w:rsid w:val="00B109ED"/>
    <w:rsid w:val="00B12CB0"/>
    <w:rsid w:val="00B134FB"/>
    <w:rsid w:val="00B158B3"/>
    <w:rsid w:val="00B23746"/>
    <w:rsid w:val="00B26E6B"/>
    <w:rsid w:val="00B31175"/>
    <w:rsid w:val="00B32BCE"/>
    <w:rsid w:val="00B32F2E"/>
    <w:rsid w:val="00B36A15"/>
    <w:rsid w:val="00B43434"/>
    <w:rsid w:val="00B44D8E"/>
    <w:rsid w:val="00B4683F"/>
    <w:rsid w:val="00B518E7"/>
    <w:rsid w:val="00B6374D"/>
    <w:rsid w:val="00B65E1F"/>
    <w:rsid w:val="00B70F4C"/>
    <w:rsid w:val="00B72B81"/>
    <w:rsid w:val="00B73A7C"/>
    <w:rsid w:val="00B764F5"/>
    <w:rsid w:val="00B816BE"/>
    <w:rsid w:val="00B81A45"/>
    <w:rsid w:val="00B81AB1"/>
    <w:rsid w:val="00B82AE2"/>
    <w:rsid w:val="00B86087"/>
    <w:rsid w:val="00B934E8"/>
    <w:rsid w:val="00B979ED"/>
    <w:rsid w:val="00B97EBB"/>
    <w:rsid w:val="00BA249F"/>
    <w:rsid w:val="00BA7331"/>
    <w:rsid w:val="00BA75B5"/>
    <w:rsid w:val="00BB0671"/>
    <w:rsid w:val="00BB0F43"/>
    <w:rsid w:val="00BB4FE3"/>
    <w:rsid w:val="00BB6224"/>
    <w:rsid w:val="00BB638C"/>
    <w:rsid w:val="00BC3C43"/>
    <w:rsid w:val="00BC5598"/>
    <w:rsid w:val="00BC74D0"/>
    <w:rsid w:val="00BD7E05"/>
    <w:rsid w:val="00BE2FF4"/>
    <w:rsid w:val="00BF161C"/>
    <w:rsid w:val="00BF4918"/>
    <w:rsid w:val="00C02D17"/>
    <w:rsid w:val="00C036FD"/>
    <w:rsid w:val="00C03FFE"/>
    <w:rsid w:val="00C044B5"/>
    <w:rsid w:val="00C04CE6"/>
    <w:rsid w:val="00C04E3C"/>
    <w:rsid w:val="00C071C4"/>
    <w:rsid w:val="00C1087A"/>
    <w:rsid w:val="00C114DE"/>
    <w:rsid w:val="00C16F2A"/>
    <w:rsid w:val="00C20EED"/>
    <w:rsid w:val="00C25352"/>
    <w:rsid w:val="00C4022F"/>
    <w:rsid w:val="00C41CF0"/>
    <w:rsid w:val="00C42A2A"/>
    <w:rsid w:val="00C46134"/>
    <w:rsid w:val="00C46588"/>
    <w:rsid w:val="00C46883"/>
    <w:rsid w:val="00C4791E"/>
    <w:rsid w:val="00C53D88"/>
    <w:rsid w:val="00C5641E"/>
    <w:rsid w:val="00C57440"/>
    <w:rsid w:val="00C65F53"/>
    <w:rsid w:val="00C72E74"/>
    <w:rsid w:val="00C815DC"/>
    <w:rsid w:val="00C862B5"/>
    <w:rsid w:val="00C87F40"/>
    <w:rsid w:val="00C9105C"/>
    <w:rsid w:val="00C92A47"/>
    <w:rsid w:val="00C93C56"/>
    <w:rsid w:val="00C96F97"/>
    <w:rsid w:val="00CA33E6"/>
    <w:rsid w:val="00CA4891"/>
    <w:rsid w:val="00CA63EC"/>
    <w:rsid w:val="00CB2954"/>
    <w:rsid w:val="00CB3A9F"/>
    <w:rsid w:val="00CB6393"/>
    <w:rsid w:val="00CC181B"/>
    <w:rsid w:val="00CC520D"/>
    <w:rsid w:val="00CC6FA7"/>
    <w:rsid w:val="00CC76A3"/>
    <w:rsid w:val="00CD0196"/>
    <w:rsid w:val="00CD12B2"/>
    <w:rsid w:val="00CD1E40"/>
    <w:rsid w:val="00CD3A5C"/>
    <w:rsid w:val="00CF202C"/>
    <w:rsid w:val="00CF2575"/>
    <w:rsid w:val="00D00683"/>
    <w:rsid w:val="00D04A7A"/>
    <w:rsid w:val="00D051D2"/>
    <w:rsid w:val="00D07497"/>
    <w:rsid w:val="00D14B8C"/>
    <w:rsid w:val="00D15416"/>
    <w:rsid w:val="00D2509A"/>
    <w:rsid w:val="00D25263"/>
    <w:rsid w:val="00D25CED"/>
    <w:rsid w:val="00D27461"/>
    <w:rsid w:val="00D3173D"/>
    <w:rsid w:val="00D33719"/>
    <w:rsid w:val="00D406BA"/>
    <w:rsid w:val="00D422FC"/>
    <w:rsid w:val="00D4426D"/>
    <w:rsid w:val="00D46049"/>
    <w:rsid w:val="00D52884"/>
    <w:rsid w:val="00D5474D"/>
    <w:rsid w:val="00D559AF"/>
    <w:rsid w:val="00D62B87"/>
    <w:rsid w:val="00D64ADD"/>
    <w:rsid w:val="00D67208"/>
    <w:rsid w:val="00D720F8"/>
    <w:rsid w:val="00D73803"/>
    <w:rsid w:val="00D75D07"/>
    <w:rsid w:val="00D76C68"/>
    <w:rsid w:val="00D8162E"/>
    <w:rsid w:val="00D83206"/>
    <w:rsid w:val="00D87DC7"/>
    <w:rsid w:val="00D91D1E"/>
    <w:rsid w:val="00D92E89"/>
    <w:rsid w:val="00DA05E0"/>
    <w:rsid w:val="00DB00C5"/>
    <w:rsid w:val="00DB662A"/>
    <w:rsid w:val="00DB6852"/>
    <w:rsid w:val="00DD01AD"/>
    <w:rsid w:val="00DD3E67"/>
    <w:rsid w:val="00DD49C4"/>
    <w:rsid w:val="00DE0783"/>
    <w:rsid w:val="00DE377D"/>
    <w:rsid w:val="00DE44A5"/>
    <w:rsid w:val="00DE659F"/>
    <w:rsid w:val="00DF0DA5"/>
    <w:rsid w:val="00DF27EC"/>
    <w:rsid w:val="00DF2CE1"/>
    <w:rsid w:val="00DF63E7"/>
    <w:rsid w:val="00E018DD"/>
    <w:rsid w:val="00E06719"/>
    <w:rsid w:val="00E140E5"/>
    <w:rsid w:val="00E16697"/>
    <w:rsid w:val="00E20F8C"/>
    <w:rsid w:val="00E2766C"/>
    <w:rsid w:val="00E342AD"/>
    <w:rsid w:val="00E447CB"/>
    <w:rsid w:val="00E5155E"/>
    <w:rsid w:val="00E53A15"/>
    <w:rsid w:val="00E56F47"/>
    <w:rsid w:val="00E577F2"/>
    <w:rsid w:val="00E62123"/>
    <w:rsid w:val="00E62F62"/>
    <w:rsid w:val="00E740B3"/>
    <w:rsid w:val="00E76370"/>
    <w:rsid w:val="00E8322B"/>
    <w:rsid w:val="00E84E3B"/>
    <w:rsid w:val="00E90FB9"/>
    <w:rsid w:val="00E915A9"/>
    <w:rsid w:val="00E9219B"/>
    <w:rsid w:val="00E95C28"/>
    <w:rsid w:val="00E97188"/>
    <w:rsid w:val="00EA06C5"/>
    <w:rsid w:val="00EA2B90"/>
    <w:rsid w:val="00EA2F7A"/>
    <w:rsid w:val="00EA6A12"/>
    <w:rsid w:val="00EB0AAA"/>
    <w:rsid w:val="00EB577B"/>
    <w:rsid w:val="00EB68E6"/>
    <w:rsid w:val="00EC02DE"/>
    <w:rsid w:val="00ED0851"/>
    <w:rsid w:val="00ED2013"/>
    <w:rsid w:val="00ED3486"/>
    <w:rsid w:val="00ED744B"/>
    <w:rsid w:val="00EE28C3"/>
    <w:rsid w:val="00EE45B8"/>
    <w:rsid w:val="00EE6375"/>
    <w:rsid w:val="00EE71C1"/>
    <w:rsid w:val="00EE76CA"/>
    <w:rsid w:val="00EF52BF"/>
    <w:rsid w:val="00EF697E"/>
    <w:rsid w:val="00F0149E"/>
    <w:rsid w:val="00F06E6F"/>
    <w:rsid w:val="00F1142C"/>
    <w:rsid w:val="00F128AC"/>
    <w:rsid w:val="00F20B21"/>
    <w:rsid w:val="00F36525"/>
    <w:rsid w:val="00F36D26"/>
    <w:rsid w:val="00F425D8"/>
    <w:rsid w:val="00F45B44"/>
    <w:rsid w:val="00F45BDE"/>
    <w:rsid w:val="00F55EFA"/>
    <w:rsid w:val="00F60DD3"/>
    <w:rsid w:val="00F613FA"/>
    <w:rsid w:val="00F6189A"/>
    <w:rsid w:val="00F61CF9"/>
    <w:rsid w:val="00F63438"/>
    <w:rsid w:val="00F654B4"/>
    <w:rsid w:val="00F66C6C"/>
    <w:rsid w:val="00F71D71"/>
    <w:rsid w:val="00F739A7"/>
    <w:rsid w:val="00F8063B"/>
    <w:rsid w:val="00F82907"/>
    <w:rsid w:val="00F83A58"/>
    <w:rsid w:val="00F84E32"/>
    <w:rsid w:val="00F850A3"/>
    <w:rsid w:val="00F855BC"/>
    <w:rsid w:val="00F855D1"/>
    <w:rsid w:val="00F9191C"/>
    <w:rsid w:val="00F9765F"/>
    <w:rsid w:val="00FA0778"/>
    <w:rsid w:val="00FA4D4D"/>
    <w:rsid w:val="00FA6EBD"/>
    <w:rsid w:val="00FA7524"/>
    <w:rsid w:val="00FA7A6D"/>
    <w:rsid w:val="00FB19A6"/>
    <w:rsid w:val="00FB3466"/>
    <w:rsid w:val="00FB3AEC"/>
    <w:rsid w:val="00FB57DC"/>
    <w:rsid w:val="00FB686A"/>
    <w:rsid w:val="00FC32B6"/>
    <w:rsid w:val="00FC5BAC"/>
    <w:rsid w:val="00FC5C8A"/>
    <w:rsid w:val="00FC648F"/>
    <w:rsid w:val="00FE5D8F"/>
    <w:rsid w:val="00FE790A"/>
    <w:rsid w:val="00FF3484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6C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C6C"/>
    <w:pPr>
      <w:keepNext/>
      <w:ind w:left="43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C6C"/>
    <w:pPr>
      <w:keepNext/>
      <w:ind w:left="4320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C6C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C6C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C6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6C6C"/>
    <w:pPr>
      <w:keepNext/>
      <w:ind w:firstLine="72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6C6C"/>
    <w:pPr>
      <w:keepNext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C6C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C6C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B1E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B1E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55D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55D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55D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55D6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55D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55D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55D6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F66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B1E"/>
    <w:rPr>
      <w:rFonts w:cs="Times New Roman"/>
    </w:rPr>
  </w:style>
  <w:style w:type="character" w:styleId="PageNumber">
    <w:name w:val="page number"/>
    <w:basedOn w:val="DefaultParagraphFont"/>
    <w:uiPriority w:val="99"/>
    <w:rsid w:val="00F66C6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6C6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5D6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F66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55D6"/>
    <w:rPr>
      <w:rFonts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F66C6C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F66C6C"/>
    <w:pPr>
      <w:ind w:firstLine="708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18DD"/>
    <w:rPr>
      <w:rFonts w:cs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F66C6C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5D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F66C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5D6"/>
    <w:rPr>
      <w:rFonts w:cs="Times New Roman"/>
      <w:sz w:val="20"/>
    </w:rPr>
  </w:style>
  <w:style w:type="paragraph" w:customStyle="1" w:styleId="ConsPlusNormal">
    <w:name w:val="ConsPlusNormal"/>
    <w:uiPriority w:val="99"/>
    <w:rsid w:val="00CC6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6F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34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067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D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018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128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83A58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A368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Normal"/>
    <w:uiPriority w:val="99"/>
    <w:rsid w:val="009F3425"/>
    <w:pPr>
      <w:spacing w:after="160" w:line="240" w:lineRule="exact"/>
    </w:pPr>
    <w:rPr>
      <w:rFonts w:ascii="Arial" w:hAnsi="Arial" w:cs="Arial"/>
      <w:lang w:val="fr-FR" w:eastAsia="en-US"/>
    </w:rPr>
  </w:style>
  <w:style w:type="paragraph" w:styleId="ListParagraph">
    <w:name w:val="List Paragraph"/>
    <w:basedOn w:val="Normal"/>
    <w:uiPriority w:val="99"/>
    <w:qFormat/>
    <w:rsid w:val="00ED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344</TotalTime>
  <Pages>4</Pages>
  <Words>1443</Words>
  <Characters>8227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/>
  <cp:lastModifiedBy>Fin503_1</cp:lastModifiedBy>
  <cp:revision>25</cp:revision>
  <cp:lastPrinted>2014-12-24T07:48:00Z</cp:lastPrinted>
  <dcterms:created xsi:type="dcterms:W3CDTF">2014-12-11T06:37:00Z</dcterms:created>
  <dcterms:modified xsi:type="dcterms:W3CDTF">2016-06-09T11:46:00Z</dcterms:modified>
</cp:coreProperties>
</file>