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42" w:rsidRDefault="00AB6C42">
      <w:pPr>
        <w:widowControl w:val="0"/>
        <w:autoSpaceDE w:val="0"/>
        <w:autoSpaceDN w:val="0"/>
        <w:adjustRightInd w:val="0"/>
        <w:outlineLvl w:val="0"/>
        <w:rPr>
          <w:rFonts w:ascii="Calibri" w:hAnsi="Calibri" w:cs="Calibri"/>
        </w:rPr>
      </w:pPr>
    </w:p>
    <w:p w:rsidR="00AB6C42" w:rsidRDefault="00AB6C42">
      <w:pPr>
        <w:widowControl w:val="0"/>
        <w:autoSpaceDE w:val="0"/>
        <w:autoSpaceDN w:val="0"/>
        <w:adjustRightInd w:val="0"/>
        <w:outlineLvl w:val="0"/>
        <w:rPr>
          <w:rFonts w:ascii="Calibri" w:hAnsi="Calibri" w:cs="Calibri"/>
          <w:b/>
          <w:bCs/>
        </w:rPr>
      </w:pPr>
      <w:bookmarkStart w:id="0" w:name="Par1"/>
      <w:bookmarkEnd w:id="0"/>
      <w:r>
        <w:rPr>
          <w:rFonts w:ascii="Calibri" w:hAnsi="Calibri" w:cs="Calibri"/>
          <w:b/>
          <w:bCs/>
        </w:rPr>
        <w:t>ПЕНЗЕНСКАЯ ГОРОДСКАЯ ДУМА</w:t>
      </w:r>
    </w:p>
    <w:p w:rsidR="00AB6C42" w:rsidRDefault="00AB6C42">
      <w:pPr>
        <w:widowControl w:val="0"/>
        <w:autoSpaceDE w:val="0"/>
        <w:autoSpaceDN w:val="0"/>
        <w:adjustRightInd w:val="0"/>
        <w:rPr>
          <w:rFonts w:ascii="Calibri" w:hAnsi="Calibri" w:cs="Calibri"/>
          <w:b/>
          <w:bCs/>
        </w:rPr>
      </w:pPr>
    </w:p>
    <w:p w:rsidR="00AB6C42" w:rsidRDefault="00AB6C42">
      <w:pPr>
        <w:widowControl w:val="0"/>
        <w:autoSpaceDE w:val="0"/>
        <w:autoSpaceDN w:val="0"/>
        <w:adjustRightInd w:val="0"/>
        <w:rPr>
          <w:rFonts w:ascii="Calibri" w:hAnsi="Calibri" w:cs="Calibri"/>
          <w:b/>
          <w:bCs/>
        </w:rPr>
      </w:pPr>
      <w:r>
        <w:rPr>
          <w:rFonts w:ascii="Calibri" w:hAnsi="Calibri" w:cs="Calibri"/>
          <w:b/>
          <w:bCs/>
        </w:rPr>
        <w:t>РЕШЕНИЕ</w:t>
      </w:r>
    </w:p>
    <w:p w:rsidR="00AB6C42" w:rsidRDefault="00AB6C42">
      <w:pPr>
        <w:widowControl w:val="0"/>
        <w:autoSpaceDE w:val="0"/>
        <w:autoSpaceDN w:val="0"/>
        <w:adjustRightInd w:val="0"/>
        <w:rPr>
          <w:rFonts w:ascii="Calibri" w:hAnsi="Calibri" w:cs="Calibri"/>
          <w:b/>
          <w:bCs/>
        </w:rPr>
      </w:pPr>
      <w:r>
        <w:rPr>
          <w:rFonts w:ascii="Calibri" w:hAnsi="Calibri" w:cs="Calibri"/>
          <w:b/>
          <w:bCs/>
        </w:rPr>
        <w:t>от 28 сентября 2012 г. N 1010-43/5</w:t>
      </w:r>
    </w:p>
    <w:p w:rsidR="00AB6C42" w:rsidRDefault="00AB6C42">
      <w:pPr>
        <w:widowControl w:val="0"/>
        <w:autoSpaceDE w:val="0"/>
        <w:autoSpaceDN w:val="0"/>
        <w:adjustRightInd w:val="0"/>
        <w:rPr>
          <w:rFonts w:ascii="Calibri" w:hAnsi="Calibri" w:cs="Calibri"/>
          <w:b/>
          <w:bCs/>
        </w:rPr>
      </w:pPr>
    </w:p>
    <w:p w:rsidR="00AB6C42" w:rsidRDefault="00AB6C42">
      <w:pPr>
        <w:widowControl w:val="0"/>
        <w:autoSpaceDE w:val="0"/>
        <w:autoSpaceDN w:val="0"/>
        <w:adjustRightInd w:val="0"/>
        <w:rPr>
          <w:rFonts w:ascii="Calibri" w:hAnsi="Calibri" w:cs="Calibri"/>
          <w:b/>
          <w:bCs/>
        </w:rPr>
      </w:pPr>
      <w:r>
        <w:rPr>
          <w:rFonts w:ascii="Calibri" w:hAnsi="Calibri" w:cs="Calibri"/>
          <w:b/>
          <w:bCs/>
        </w:rPr>
        <w:t>ОБ УТВЕРЖДЕНИИ ПОРЯДКА УСТАНОВЛЕНИЯ ТАРИФОВ НА УСЛУГИ,</w:t>
      </w:r>
    </w:p>
    <w:p w:rsidR="00AB6C42" w:rsidRDefault="00AB6C42">
      <w:pPr>
        <w:widowControl w:val="0"/>
        <w:autoSpaceDE w:val="0"/>
        <w:autoSpaceDN w:val="0"/>
        <w:adjustRightInd w:val="0"/>
        <w:rPr>
          <w:rFonts w:ascii="Calibri" w:hAnsi="Calibri" w:cs="Calibri"/>
          <w:b/>
          <w:bCs/>
        </w:rPr>
      </w:pPr>
      <w:r>
        <w:rPr>
          <w:rFonts w:ascii="Calibri" w:hAnsi="Calibri" w:cs="Calibri"/>
          <w:b/>
          <w:bCs/>
        </w:rPr>
        <w:t>ПРЕДОСТАВЛЯЕМЫЕ МУНИЦИПАЛЬНЫМИ ПРЕДПРИЯТИЯМИ И УЧРЕЖДЕНИЯМИ</w:t>
      </w:r>
    </w:p>
    <w:p w:rsidR="00AB6C42" w:rsidRDefault="00AB6C42">
      <w:pPr>
        <w:widowControl w:val="0"/>
        <w:autoSpaceDE w:val="0"/>
        <w:autoSpaceDN w:val="0"/>
        <w:adjustRightInd w:val="0"/>
        <w:rPr>
          <w:rFonts w:ascii="Calibri" w:hAnsi="Calibri" w:cs="Calibri"/>
          <w:b/>
          <w:bCs/>
        </w:rPr>
      </w:pPr>
      <w:r>
        <w:rPr>
          <w:rFonts w:ascii="Calibri" w:hAnsi="Calibri" w:cs="Calibri"/>
          <w:b/>
          <w:bCs/>
        </w:rPr>
        <w:t>ГОРОДА ПЕНЗЫ И РАБОТЫ, ВЫПОЛНЯЕМЫЕ МУНИЦИПАЛЬНЫМИ</w:t>
      </w:r>
    </w:p>
    <w:p w:rsidR="00AB6C42" w:rsidRDefault="00AB6C42">
      <w:pPr>
        <w:widowControl w:val="0"/>
        <w:autoSpaceDE w:val="0"/>
        <w:autoSpaceDN w:val="0"/>
        <w:adjustRightInd w:val="0"/>
        <w:rPr>
          <w:rFonts w:ascii="Calibri" w:hAnsi="Calibri" w:cs="Calibri"/>
          <w:b/>
          <w:bCs/>
        </w:rPr>
      </w:pPr>
      <w:r>
        <w:rPr>
          <w:rFonts w:ascii="Calibri" w:hAnsi="Calibri" w:cs="Calibri"/>
          <w:b/>
          <w:bCs/>
        </w:rPr>
        <w:t>ПРЕДПРИЯТИЯМИ И УЧРЕЖДЕНИЯМИ ГОРОДА ПЕНЗЫ</w:t>
      </w:r>
    </w:p>
    <w:p w:rsidR="00AB6C42" w:rsidRDefault="00AB6C42">
      <w:pPr>
        <w:widowControl w:val="0"/>
        <w:autoSpaceDE w:val="0"/>
        <w:autoSpaceDN w:val="0"/>
        <w:adjustRightInd w:val="0"/>
        <w:rPr>
          <w:rFonts w:ascii="Calibri" w:hAnsi="Calibri" w:cs="Calibri"/>
        </w:rPr>
      </w:pPr>
    </w:p>
    <w:p w:rsidR="00AB6C42" w:rsidRDefault="00AB6C42">
      <w:pPr>
        <w:widowControl w:val="0"/>
        <w:autoSpaceDE w:val="0"/>
        <w:autoSpaceDN w:val="0"/>
        <w:adjustRightInd w:val="0"/>
        <w:rPr>
          <w:rFonts w:ascii="Calibri" w:hAnsi="Calibri" w:cs="Calibri"/>
        </w:rPr>
      </w:pPr>
      <w:r>
        <w:rPr>
          <w:rFonts w:ascii="Calibri" w:hAnsi="Calibri" w:cs="Calibri"/>
        </w:rPr>
        <w:t xml:space="preserve">(в ред. </w:t>
      </w:r>
      <w:hyperlink r:id="rId4" w:history="1">
        <w:r>
          <w:rPr>
            <w:rFonts w:ascii="Calibri" w:hAnsi="Calibri" w:cs="Calibri"/>
            <w:color w:val="0000FF"/>
          </w:rPr>
          <w:t>Решения</w:t>
        </w:r>
      </w:hyperlink>
      <w:r>
        <w:rPr>
          <w:rFonts w:ascii="Calibri" w:hAnsi="Calibri" w:cs="Calibri"/>
        </w:rPr>
        <w:t xml:space="preserve"> Пензенской городской Думы</w:t>
      </w:r>
    </w:p>
    <w:p w:rsidR="00AB6C42" w:rsidRDefault="00AB6C42">
      <w:pPr>
        <w:widowControl w:val="0"/>
        <w:autoSpaceDE w:val="0"/>
        <w:autoSpaceDN w:val="0"/>
        <w:adjustRightInd w:val="0"/>
        <w:rPr>
          <w:rFonts w:ascii="Calibri" w:hAnsi="Calibri" w:cs="Calibri"/>
        </w:rPr>
      </w:pPr>
      <w:r>
        <w:rPr>
          <w:rFonts w:ascii="Calibri" w:hAnsi="Calibri" w:cs="Calibri"/>
        </w:rPr>
        <w:t>от 21.12.2012 N 1097-47/5)</w:t>
      </w:r>
    </w:p>
    <w:p w:rsidR="00AB6C42" w:rsidRDefault="00AB6C42">
      <w:pPr>
        <w:widowControl w:val="0"/>
        <w:autoSpaceDE w:val="0"/>
        <w:autoSpaceDN w:val="0"/>
        <w:adjustRightInd w:val="0"/>
        <w:rPr>
          <w:rFonts w:ascii="Calibri" w:hAnsi="Calibri" w:cs="Calibri"/>
        </w:rPr>
      </w:pP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руководствуясь </w:t>
      </w:r>
      <w:hyperlink r:id="rId6" w:history="1">
        <w:r>
          <w:rPr>
            <w:rFonts w:ascii="Calibri" w:hAnsi="Calibri" w:cs="Calibri"/>
            <w:color w:val="0000FF"/>
          </w:rPr>
          <w:t>ст. 22</w:t>
        </w:r>
      </w:hyperlink>
      <w:r>
        <w:rPr>
          <w:rFonts w:ascii="Calibri" w:hAnsi="Calibri" w:cs="Calibri"/>
        </w:rPr>
        <w:t xml:space="preserve"> Устава города Пензы, Пензенская городская Дума решила: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w:t>
      </w:r>
      <w:hyperlink w:anchor="Par35" w:history="1">
        <w:r>
          <w:rPr>
            <w:rFonts w:ascii="Calibri" w:hAnsi="Calibri" w:cs="Calibri"/>
            <w:color w:val="0000FF"/>
          </w:rPr>
          <w:t>Порядок</w:t>
        </w:r>
      </w:hyperlink>
      <w:r>
        <w:rPr>
          <w:rFonts w:ascii="Calibri" w:hAnsi="Calibri" w:cs="Calibri"/>
        </w:rPr>
        <w:t xml:space="preserve"> установления тарифов на услуги, предоставляемые муниципальными предприятиями и муниципальными учреждениями города Пензы и работы, выполняемые муниципальными предприятиями и учреждениями города Пензы согласно приложению.</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Главе администрации города Пензы Р.Б. Чернову привести свои нормативные правовые акты в соответствие с настоящим решением.</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Признать утратившими силу:</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 </w:t>
      </w:r>
      <w:hyperlink r:id="rId7" w:history="1">
        <w:r>
          <w:rPr>
            <w:rFonts w:ascii="Calibri" w:hAnsi="Calibri" w:cs="Calibri"/>
            <w:color w:val="0000FF"/>
          </w:rPr>
          <w:t>решение</w:t>
        </w:r>
      </w:hyperlink>
      <w:r>
        <w:rPr>
          <w:rFonts w:ascii="Calibri" w:hAnsi="Calibri" w:cs="Calibri"/>
        </w:rPr>
        <w:t xml:space="preserve"> Пензенской городской Думы от 26.06.2009 N 73-7/5 "Об утверждении Порядка установления тарифов на услуги, оказываемые муниципальными унитарными предприятиями и муниципальными учреждениями города Пензы" (Пензенские губернские ведомости, 2009, N 48);</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 </w:t>
      </w:r>
      <w:hyperlink r:id="rId8" w:history="1">
        <w:r>
          <w:rPr>
            <w:rFonts w:ascii="Calibri" w:hAnsi="Calibri" w:cs="Calibri"/>
            <w:color w:val="0000FF"/>
          </w:rPr>
          <w:t>решение</w:t>
        </w:r>
      </w:hyperlink>
      <w:r>
        <w:rPr>
          <w:rFonts w:ascii="Calibri" w:hAnsi="Calibri" w:cs="Calibri"/>
        </w:rPr>
        <w:t xml:space="preserve"> Пензенской городской Думы от 24.06.2011 N 671-29/5 "О внесении изменений в решение Пензенской городской Думы от 26.06.2009 N 73-7/5 "Об утверждении Порядка установления тарифов на услуги, оказываемые муниципальными унитарными предприятиями и муниципальными учреждениями города Пензы" (Пензенские губернские ведомости, 2011, N 52).</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Настоящее решение опубликовать в средствах массовой информации.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Настоящее решение вступает в силу с 01.01.2013 года.</w:t>
      </w:r>
    </w:p>
    <w:p w:rsidR="00AB6C42" w:rsidRDefault="00AB6C42">
      <w:pPr>
        <w:widowControl w:val="0"/>
        <w:autoSpaceDE w:val="0"/>
        <w:autoSpaceDN w:val="0"/>
        <w:adjustRightInd w:val="0"/>
        <w:jc w:val="right"/>
        <w:rPr>
          <w:rFonts w:ascii="Calibri" w:hAnsi="Calibri" w:cs="Calibri"/>
        </w:rPr>
      </w:pPr>
    </w:p>
    <w:p w:rsidR="00AB6C42" w:rsidRDefault="00AB6C42">
      <w:pPr>
        <w:widowControl w:val="0"/>
        <w:autoSpaceDE w:val="0"/>
        <w:autoSpaceDN w:val="0"/>
        <w:adjustRightInd w:val="0"/>
        <w:jc w:val="right"/>
        <w:rPr>
          <w:rFonts w:ascii="Calibri" w:hAnsi="Calibri" w:cs="Calibri"/>
        </w:rPr>
      </w:pPr>
      <w:r>
        <w:rPr>
          <w:rFonts w:ascii="Calibri" w:hAnsi="Calibri" w:cs="Calibri"/>
        </w:rPr>
        <w:t>Глава города</w:t>
      </w:r>
    </w:p>
    <w:p w:rsidR="00AB6C42" w:rsidRDefault="00AB6C42">
      <w:pPr>
        <w:widowControl w:val="0"/>
        <w:autoSpaceDE w:val="0"/>
        <w:autoSpaceDN w:val="0"/>
        <w:adjustRightInd w:val="0"/>
        <w:jc w:val="right"/>
        <w:rPr>
          <w:rFonts w:ascii="Calibri" w:hAnsi="Calibri" w:cs="Calibri"/>
        </w:rPr>
      </w:pPr>
      <w:r>
        <w:rPr>
          <w:rFonts w:ascii="Calibri" w:hAnsi="Calibri" w:cs="Calibri"/>
        </w:rPr>
        <w:t>И.А.БЕЛОЗЕРЦЕВ</w:t>
      </w:r>
    </w:p>
    <w:p w:rsidR="00AB6C42" w:rsidRDefault="00AB6C42">
      <w:pPr>
        <w:widowControl w:val="0"/>
        <w:autoSpaceDE w:val="0"/>
        <w:autoSpaceDN w:val="0"/>
        <w:adjustRightInd w:val="0"/>
        <w:jc w:val="right"/>
        <w:rPr>
          <w:rFonts w:ascii="Calibri" w:hAnsi="Calibri" w:cs="Calibri"/>
        </w:rPr>
      </w:pPr>
    </w:p>
    <w:p w:rsidR="00AB6C42" w:rsidRDefault="00AB6C42">
      <w:pPr>
        <w:widowControl w:val="0"/>
        <w:autoSpaceDE w:val="0"/>
        <w:autoSpaceDN w:val="0"/>
        <w:adjustRightInd w:val="0"/>
        <w:jc w:val="right"/>
        <w:rPr>
          <w:rFonts w:ascii="Calibri" w:hAnsi="Calibri" w:cs="Calibri"/>
        </w:rPr>
      </w:pPr>
    </w:p>
    <w:p w:rsidR="00AB6C42" w:rsidRDefault="00AB6C42">
      <w:pPr>
        <w:widowControl w:val="0"/>
        <w:autoSpaceDE w:val="0"/>
        <w:autoSpaceDN w:val="0"/>
        <w:adjustRightInd w:val="0"/>
        <w:jc w:val="right"/>
        <w:rPr>
          <w:rFonts w:ascii="Calibri" w:hAnsi="Calibri" w:cs="Calibri"/>
        </w:rPr>
      </w:pPr>
    </w:p>
    <w:p w:rsidR="00AB6C42" w:rsidRDefault="00AB6C42">
      <w:pPr>
        <w:widowControl w:val="0"/>
        <w:autoSpaceDE w:val="0"/>
        <w:autoSpaceDN w:val="0"/>
        <w:adjustRightInd w:val="0"/>
        <w:jc w:val="right"/>
        <w:rPr>
          <w:rFonts w:ascii="Calibri" w:hAnsi="Calibri" w:cs="Calibri"/>
        </w:rPr>
      </w:pPr>
    </w:p>
    <w:p w:rsidR="00AB6C42" w:rsidRDefault="00AB6C42">
      <w:pPr>
        <w:widowControl w:val="0"/>
        <w:autoSpaceDE w:val="0"/>
        <w:autoSpaceDN w:val="0"/>
        <w:adjustRightInd w:val="0"/>
        <w:jc w:val="right"/>
        <w:rPr>
          <w:rFonts w:ascii="Calibri" w:hAnsi="Calibri" w:cs="Calibri"/>
        </w:rPr>
      </w:pPr>
    </w:p>
    <w:p w:rsidR="00AB6C42" w:rsidRDefault="00AB6C42">
      <w:pPr>
        <w:widowControl w:val="0"/>
        <w:autoSpaceDE w:val="0"/>
        <w:autoSpaceDN w:val="0"/>
        <w:adjustRightInd w:val="0"/>
        <w:jc w:val="right"/>
        <w:outlineLvl w:val="0"/>
        <w:rPr>
          <w:rFonts w:ascii="Calibri" w:hAnsi="Calibri" w:cs="Calibri"/>
        </w:rPr>
      </w:pPr>
      <w:bookmarkStart w:id="1" w:name="Par30"/>
      <w:bookmarkEnd w:id="1"/>
      <w:r>
        <w:rPr>
          <w:rFonts w:ascii="Calibri" w:hAnsi="Calibri" w:cs="Calibri"/>
        </w:rPr>
        <w:t>Приложение</w:t>
      </w:r>
    </w:p>
    <w:p w:rsidR="00AB6C42" w:rsidRDefault="00AB6C42">
      <w:pPr>
        <w:widowControl w:val="0"/>
        <w:autoSpaceDE w:val="0"/>
        <w:autoSpaceDN w:val="0"/>
        <w:adjustRightInd w:val="0"/>
        <w:jc w:val="right"/>
        <w:rPr>
          <w:rFonts w:ascii="Calibri" w:hAnsi="Calibri" w:cs="Calibri"/>
        </w:rPr>
      </w:pPr>
      <w:r>
        <w:rPr>
          <w:rFonts w:ascii="Calibri" w:hAnsi="Calibri" w:cs="Calibri"/>
        </w:rPr>
        <w:t>к решению</w:t>
      </w:r>
    </w:p>
    <w:p w:rsidR="00AB6C42" w:rsidRDefault="00AB6C42">
      <w:pPr>
        <w:widowControl w:val="0"/>
        <w:autoSpaceDE w:val="0"/>
        <w:autoSpaceDN w:val="0"/>
        <w:adjustRightInd w:val="0"/>
        <w:jc w:val="right"/>
        <w:rPr>
          <w:rFonts w:ascii="Calibri" w:hAnsi="Calibri" w:cs="Calibri"/>
        </w:rPr>
      </w:pPr>
      <w:r>
        <w:rPr>
          <w:rFonts w:ascii="Calibri" w:hAnsi="Calibri" w:cs="Calibri"/>
        </w:rPr>
        <w:t>Пензенской городской Думы</w:t>
      </w:r>
    </w:p>
    <w:p w:rsidR="00AB6C42" w:rsidRDefault="00AB6C42">
      <w:pPr>
        <w:widowControl w:val="0"/>
        <w:autoSpaceDE w:val="0"/>
        <w:autoSpaceDN w:val="0"/>
        <w:adjustRightInd w:val="0"/>
        <w:jc w:val="right"/>
        <w:rPr>
          <w:rFonts w:ascii="Calibri" w:hAnsi="Calibri" w:cs="Calibri"/>
        </w:rPr>
      </w:pPr>
      <w:r>
        <w:rPr>
          <w:rFonts w:ascii="Calibri" w:hAnsi="Calibri" w:cs="Calibri"/>
        </w:rPr>
        <w:t>от 28 сентября 2012 г. N 1010-43/5</w:t>
      </w:r>
    </w:p>
    <w:p w:rsidR="00AB6C42" w:rsidRDefault="00AB6C42">
      <w:pPr>
        <w:widowControl w:val="0"/>
        <w:autoSpaceDE w:val="0"/>
        <w:autoSpaceDN w:val="0"/>
        <w:adjustRightInd w:val="0"/>
        <w:jc w:val="right"/>
        <w:rPr>
          <w:rFonts w:ascii="Calibri" w:hAnsi="Calibri" w:cs="Calibri"/>
        </w:rPr>
      </w:pPr>
    </w:p>
    <w:p w:rsidR="00AB6C42" w:rsidRDefault="00AB6C42">
      <w:pPr>
        <w:widowControl w:val="0"/>
        <w:autoSpaceDE w:val="0"/>
        <w:autoSpaceDN w:val="0"/>
        <w:adjustRightInd w:val="0"/>
        <w:rPr>
          <w:rFonts w:ascii="Calibri" w:hAnsi="Calibri" w:cs="Calibri"/>
          <w:b/>
          <w:bCs/>
        </w:rPr>
      </w:pPr>
      <w:bookmarkStart w:id="2" w:name="Par35"/>
      <w:bookmarkEnd w:id="2"/>
      <w:r>
        <w:rPr>
          <w:rFonts w:ascii="Calibri" w:hAnsi="Calibri" w:cs="Calibri"/>
          <w:b/>
          <w:bCs/>
        </w:rPr>
        <w:t>ПОРЯДОК</w:t>
      </w:r>
    </w:p>
    <w:p w:rsidR="00AB6C42" w:rsidRDefault="00AB6C42">
      <w:pPr>
        <w:widowControl w:val="0"/>
        <w:autoSpaceDE w:val="0"/>
        <w:autoSpaceDN w:val="0"/>
        <w:adjustRightInd w:val="0"/>
        <w:rPr>
          <w:rFonts w:ascii="Calibri" w:hAnsi="Calibri" w:cs="Calibri"/>
          <w:b/>
          <w:bCs/>
        </w:rPr>
      </w:pPr>
      <w:r>
        <w:rPr>
          <w:rFonts w:ascii="Calibri" w:hAnsi="Calibri" w:cs="Calibri"/>
          <w:b/>
          <w:bCs/>
        </w:rPr>
        <w:t>УСТАНОВЛЕНИЯ ТАРИФОВ НА УСЛУГИ, ПРЕДОСТАВЛЯЕМЫЕ</w:t>
      </w:r>
    </w:p>
    <w:p w:rsidR="00AB6C42" w:rsidRDefault="00AB6C42">
      <w:pPr>
        <w:widowControl w:val="0"/>
        <w:autoSpaceDE w:val="0"/>
        <w:autoSpaceDN w:val="0"/>
        <w:adjustRightInd w:val="0"/>
        <w:rPr>
          <w:rFonts w:ascii="Calibri" w:hAnsi="Calibri" w:cs="Calibri"/>
          <w:b/>
          <w:bCs/>
        </w:rPr>
      </w:pPr>
      <w:r>
        <w:rPr>
          <w:rFonts w:ascii="Calibri" w:hAnsi="Calibri" w:cs="Calibri"/>
          <w:b/>
          <w:bCs/>
        </w:rPr>
        <w:t>МУНИЦИПАЛЬНЫМИ ПРЕДПРИЯТИЯМИ И УЧРЕЖДЕНИЯМИ ГОРОДА ПЕНЗЫ,</w:t>
      </w:r>
    </w:p>
    <w:p w:rsidR="00AB6C42" w:rsidRDefault="00AB6C42">
      <w:pPr>
        <w:widowControl w:val="0"/>
        <w:autoSpaceDE w:val="0"/>
        <w:autoSpaceDN w:val="0"/>
        <w:adjustRightInd w:val="0"/>
        <w:rPr>
          <w:rFonts w:ascii="Calibri" w:hAnsi="Calibri" w:cs="Calibri"/>
          <w:b/>
          <w:bCs/>
        </w:rPr>
      </w:pPr>
      <w:r>
        <w:rPr>
          <w:rFonts w:ascii="Calibri" w:hAnsi="Calibri" w:cs="Calibri"/>
          <w:b/>
          <w:bCs/>
        </w:rPr>
        <w:t>И РАБОТЫ, ВЫПОЛНЯЕМЫЕ МУНИЦИПАЛЬНЫМИ ПРЕДПРИЯТИЯМИ</w:t>
      </w:r>
    </w:p>
    <w:p w:rsidR="00AB6C42" w:rsidRDefault="00AB6C42">
      <w:pPr>
        <w:widowControl w:val="0"/>
        <w:autoSpaceDE w:val="0"/>
        <w:autoSpaceDN w:val="0"/>
        <w:adjustRightInd w:val="0"/>
        <w:rPr>
          <w:rFonts w:ascii="Calibri" w:hAnsi="Calibri" w:cs="Calibri"/>
          <w:b/>
          <w:bCs/>
        </w:rPr>
      </w:pPr>
      <w:r>
        <w:rPr>
          <w:rFonts w:ascii="Calibri" w:hAnsi="Calibri" w:cs="Calibri"/>
          <w:b/>
          <w:bCs/>
        </w:rPr>
        <w:t>И УЧРЕЖДЕНИЯМИ ГОРОДА ПЕНЗЫ</w:t>
      </w:r>
    </w:p>
    <w:p w:rsidR="00AB6C42" w:rsidRDefault="00AB6C42">
      <w:pPr>
        <w:widowControl w:val="0"/>
        <w:autoSpaceDE w:val="0"/>
        <w:autoSpaceDN w:val="0"/>
        <w:adjustRightInd w:val="0"/>
        <w:rPr>
          <w:rFonts w:ascii="Calibri" w:hAnsi="Calibri" w:cs="Calibri"/>
        </w:rPr>
      </w:pPr>
    </w:p>
    <w:p w:rsidR="00AB6C42" w:rsidRDefault="00AB6C42">
      <w:pPr>
        <w:widowControl w:val="0"/>
        <w:autoSpaceDE w:val="0"/>
        <w:autoSpaceDN w:val="0"/>
        <w:adjustRightInd w:val="0"/>
        <w:rPr>
          <w:rFonts w:ascii="Calibri" w:hAnsi="Calibri" w:cs="Calibri"/>
        </w:rPr>
      </w:pPr>
      <w:r>
        <w:rPr>
          <w:rFonts w:ascii="Calibri" w:hAnsi="Calibri" w:cs="Calibri"/>
        </w:rPr>
        <w:t xml:space="preserve">(в ред. </w:t>
      </w:r>
      <w:hyperlink r:id="rId9" w:history="1">
        <w:r>
          <w:rPr>
            <w:rFonts w:ascii="Calibri" w:hAnsi="Calibri" w:cs="Calibri"/>
            <w:color w:val="0000FF"/>
          </w:rPr>
          <w:t>Решения</w:t>
        </w:r>
      </w:hyperlink>
      <w:r>
        <w:rPr>
          <w:rFonts w:ascii="Calibri" w:hAnsi="Calibri" w:cs="Calibri"/>
        </w:rPr>
        <w:t xml:space="preserve"> Пензенской городской Думы</w:t>
      </w:r>
    </w:p>
    <w:p w:rsidR="00AB6C42" w:rsidRDefault="00AB6C42">
      <w:pPr>
        <w:widowControl w:val="0"/>
        <w:autoSpaceDE w:val="0"/>
        <w:autoSpaceDN w:val="0"/>
        <w:adjustRightInd w:val="0"/>
        <w:rPr>
          <w:rFonts w:ascii="Calibri" w:hAnsi="Calibri" w:cs="Calibri"/>
        </w:rPr>
      </w:pPr>
      <w:r>
        <w:rPr>
          <w:rFonts w:ascii="Calibri" w:hAnsi="Calibri" w:cs="Calibri"/>
        </w:rPr>
        <w:t>от 21.12.2012 N 1097-47/5)</w:t>
      </w:r>
    </w:p>
    <w:p w:rsidR="00AB6C42" w:rsidRDefault="00AB6C42">
      <w:pPr>
        <w:widowControl w:val="0"/>
        <w:autoSpaceDE w:val="0"/>
        <w:autoSpaceDN w:val="0"/>
        <w:adjustRightInd w:val="0"/>
        <w:rPr>
          <w:rFonts w:ascii="Calibri" w:hAnsi="Calibri" w:cs="Calibri"/>
        </w:rPr>
      </w:pPr>
    </w:p>
    <w:p w:rsidR="00AB6C42" w:rsidRDefault="00AB6C42">
      <w:pPr>
        <w:widowControl w:val="0"/>
        <w:autoSpaceDE w:val="0"/>
        <w:autoSpaceDN w:val="0"/>
        <w:adjustRightInd w:val="0"/>
        <w:outlineLvl w:val="1"/>
        <w:rPr>
          <w:rFonts w:ascii="Calibri" w:hAnsi="Calibri" w:cs="Calibri"/>
        </w:rPr>
      </w:pPr>
      <w:bookmarkStart w:id="3" w:name="Par44"/>
      <w:bookmarkEnd w:id="3"/>
      <w:r>
        <w:rPr>
          <w:rFonts w:ascii="Calibri" w:hAnsi="Calibri" w:cs="Calibri"/>
        </w:rPr>
        <w:lastRenderedPageBreak/>
        <w:t>Статья 1. Общие положения</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В настоящем Порядке используются следующие основные понятия: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тарифы на услуги муниципальных предприятий, учреждений (далее - тарифы) - ценовые ставки, по которым осуществляются расчеты с муниципальными предприятиями, учреждениями за предоставляемые услуги, выполняемые работы;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установление тарифов - принятие в соответствии с настоящим Порядком муниципального правового акта об установлении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экспертиза - анализ экономической обоснованности тарифов, проводимый экспертной организацией с учетом факторов, влияющих на формирование тарифов, а также производственно-технической и финансово-экономической информации, представляемой муниципальными предприятиями, учреждениями;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потребители услуг (работ) муниципальных предприятий, учреждений - физические и юридические лица, приобретающие соответствующие услуги (работы);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5) регулирующий орган - администрация города Пензы, полномочия которой в области установления тарифов определяются Федеральными законами, указами Президента Российской Федерации, постановлениями Правительства Российской Федерации, нормативными правовыми актами органов государственной власти Пензенской области и органов местного самоуправления города Пензы, а также </w:t>
      </w:r>
      <w:hyperlink r:id="rId10" w:history="1">
        <w:r>
          <w:rPr>
            <w:rFonts w:ascii="Calibri" w:hAnsi="Calibri" w:cs="Calibri"/>
            <w:color w:val="0000FF"/>
          </w:rPr>
          <w:t>Уставом</w:t>
        </w:r>
      </w:hyperlink>
      <w:r>
        <w:rPr>
          <w:rFonts w:ascii="Calibri" w:hAnsi="Calibri" w:cs="Calibri"/>
        </w:rPr>
        <w:t xml:space="preserve"> города Пензы и настоящим Порядком;</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6) регулируемая деятельность - деятельность, в рамках которой расчеты за поставляемую продукцию (услуги, работы) осуществляются по тарифам, устанавливаемым регулирующим органом;</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Настоящий Порядок разработан в целях:</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упорядочения тарифов на услуги и работы, предоставляемые и выполняемые муниципальными предприятиями и муниципальными учреждениями города Пензы;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рационального и эффективного использования бюджетных средств;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защиты экономических интересов потребителей города Пензы от необоснованного повышения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создания экономических условий для стабильной и конкурентоспособной работы муниципальных предприятий, учреждений города Пензы, обеспечивающих жизнедеятельность города, и их развития.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Настоящий Порядок определяет основные принципы, методы и процедуру установления следующих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тарифов на услуги, предоставляемые муниципальными предприятиями;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тарифов на работы, выполняемые муниципальными предприятиями;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тарифов на услуги, предоставляемые муниципальными учреждениями;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тарифов на работы, выполняемые муниципальными учреждениями.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Настоящий Порядок обязателен для применения всеми муниципальными предприятиями, муниципальными учреждениями города Пензы предоставляющими услуги и выполняющими работы, и органами местного самоуправления города Пензы, если иное не определено действующим законодательством.</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Основными задачами при проведении тарифной политики являются: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защита прав и законных интересов потребителей услуг и работ, предоставляемых и выполняемых муниципальными предприятиями и учреждениями;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выявление неэффективных и необоснованных затрат, включаемых в расчеты тарифов и последующего снижения издержек, связанных с предоставлением услуг, выполнением работ муниципальными предприятиями, учреждениями;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обеспечение доступности услуг и работ муниципальных предприятий, учреждений;</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обеспечение качества услуг и работ муниципальных предприятий, учреждений;</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обеспечение экономической эффективности и конкурентоспособности муниципальных предприятий, учреждений;</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6) снижение расходов бюджета города Пензы на финансовое обеспечение предоставления услуг, выполнения работ муниципальными предприятиями, учреждениями;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7) рациональное использование бюджетных средств.</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outlineLvl w:val="1"/>
        <w:rPr>
          <w:rFonts w:ascii="Calibri" w:hAnsi="Calibri" w:cs="Calibri"/>
        </w:rPr>
      </w:pPr>
      <w:bookmarkStart w:id="4" w:name="Par73"/>
      <w:bookmarkEnd w:id="4"/>
      <w:r>
        <w:rPr>
          <w:rFonts w:ascii="Calibri" w:hAnsi="Calibri" w:cs="Calibri"/>
        </w:rPr>
        <w:t>Статья 2. Основные принципы и методы установления тарифов</w:t>
      </w:r>
    </w:p>
    <w:p w:rsidR="00AB6C42" w:rsidRDefault="00AB6C42">
      <w:pPr>
        <w:widowControl w:val="0"/>
        <w:autoSpaceDE w:val="0"/>
        <w:autoSpaceDN w:val="0"/>
        <w:adjustRightInd w:val="0"/>
        <w:rPr>
          <w:rFonts w:ascii="Calibri" w:hAnsi="Calibri" w:cs="Calibri"/>
        </w:rPr>
      </w:pP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Общими принципами установления тарифов являются: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достижение баланса интересов потребителей работ и услуг муниципальных предприятий, учреждений и интересов муниципальных предприятий и учреждений, обеспечивающего доступность этих работ и услуг для потребителей и эффективное функционирование муниципальных предприятий, учреждений;</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установление тарифов, обеспечивающих финансовые потребности муниципальных предприятий, учреждений;</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стимулирование снижения производственных затрат, повышение экономической эффективности предоставления услуг, выполнения работ и применения энергосберегающих технологий муниципальными предприятиями и учреждениями;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создание условий, необходимых для привлечения инвестиций в целях развития и модернизации инфраструктуры, используемой для предоставления услуг, выполнения работ;</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обеспечение доступности для потребителей и иных лиц информации о формировании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Тарифы могут быть установлены путем:</w:t>
      </w:r>
    </w:p>
    <w:p w:rsidR="00AB6C42" w:rsidRDefault="00AB6C42">
      <w:pPr>
        <w:widowControl w:val="0"/>
        <w:autoSpaceDE w:val="0"/>
        <w:autoSpaceDN w:val="0"/>
        <w:adjustRightInd w:val="0"/>
        <w:ind w:firstLine="540"/>
        <w:jc w:val="both"/>
        <w:rPr>
          <w:rFonts w:ascii="Calibri" w:hAnsi="Calibri" w:cs="Calibri"/>
        </w:rPr>
      </w:pPr>
      <w:bookmarkStart w:id="5" w:name="Par82"/>
      <w:bookmarkEnd w:id="5"/>
      <w:r>
        <w:rPr>
          <w:rFonts w:ascii="Calibri" w:hAnsi="Calibri" w:cs="Calibri"/>
        </w:rPr>
        <w:t>1) установления фиксированных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установлением предельных тарифов;</w:t>
      </w:r>
    </w:p>
    <w:p w:rsidR="00AB6C42" w:rsidRDefault="00AB6C42">
      <w:pPr>
        <w:widowControl w:val="0"/>
        <w:autoSpaceDE w:val="0"/>
        <w:autoSpaceDN w:val="0"/>
        <w:adjustRightInd w:val="0"/>
        <w:ind w:firstLine="540"/>
        <w:jc w:val="both"/>
        <w:rPr>
          <w:rFonts w:ascii="Calibri" w:hAnsi="Calibri" w:cs="Calibri"/>
        </w:rPr>
      </w:pPr>
      <w:bookmarkStart w:id="6" w:name="Par84"/>
      <w:bookmarkEnd w:id="6"/>
      <w:r>
        <w:rPr>
          <w:rFonts w:ascii="Calibri" w:hAnsi="Calibri" w:cs="Calibri"/>
        </w:rPr>
        <w:t>3) индексации установленных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4) на основе сочетания способов, указанных в </w:t>
      </w:r>
      <w:hyperlink w:anchor="Par82" w:history="1">
        <w:r>
          <w:rPr>
            <w:rFonts w:ascii="Calibri" w:hAnsi="Calibri" w:cs="Calibri"/>
            <w:color w:val="0000FF"/>
          </w:rPr>
          <w:t>пунктах 1</w:t>
        </w:r>
      </w:hyperlink>
      <w:r>
        <w:rPr>
          <w:rFonts w:ascii="Calibri" w:hAnsi="Calibri" w:cs="Calibri"/>
        </w:rPr>
        <w:t xml:space="preserve"> - </w:t>
      </w:r>
      <w:hyperlink w:anchor="Par84" w:history="1">
        <w:r>
          <w:rPr>
            <w:rFonts w:ascii="Calibri" w:hAnsi="Calibri" w:cs="Calibri"/>
            <w:color w:val="0000FF"/>
          </w:rPr>
          <w:t>3</w:t>
        </w:r>
      </w:hyperlink>
      <w:r>
        <w:rPr>
          <w:rFonts w:ascii="Calibri" w:hAnsi="Calibri" w:cs="Calibri"/>
        </w:rPr>
        <w:t xml:space="preserve"> настоящей части.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Тарифы устанавливаются с учетом экономически обоснованных норм и нормативов материальных и трудовых затрат, объемов потребления и уровня прибыли, достаточного для развития муниципальных предприятий и учреждений, социальных последствий для населения города, эффективного и рационального использования бюджетных средств.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Тарифы устанавливаются на основе:</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анализа сложившейся себестоимости работ, услуг муниципального предприятия, учреждения в истекший период действия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анализа динамики тарифов (в т.ч. затрат и объемов) предыдущей деятельности муниципального предприятия, учреждения;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анализа объективных изменений условий деятельности муниципального предприятия, учреждения;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обеспечения возмещения экономически обоснованных расходов на предоставление услуг, выполнение работ и получения прибыли.</w:t>
      </w:r>
    </w:p>
    <w:p w:rsidR="00AB6C42" w:rsidRDefault="00AB6C42">
      <w:pPr>
        <w:widowControl w:val="0"/>
        <w:autoSpaceDE w:val="0"/>
        <w:autoSpaceDN w:val="0"/>
        <w:adjustRightInd w:val="0"/>
        <w:ind w:firstLine="540"/>
        <w:jc w:val="both"/>
        <w:rPr>
          <w:rFonts w:ascii="Calibri" w:hAnsi="Calibri" w:cs="Calibri"/>
        </w:rPr>
      </w:pPr>
      <w:bookmarkStart w:id="7" w:name="Par92"/>
      <w:bookmarkEnd w:id="7"/>
      <w:r>
        <w:rPr>
          <w:rFonts w:ascii="Calibri" w:hAnsi="Calibri" w:cs="Calibri"/>
        </w:rPr>
        <w:t>5. Основаниями для пересмотра тарифов являются: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изменение материальных затрат на предоставляемые услуги, выполняемые работы в том числе за счет изменения цен на энергоносители, ГСМ, сырье, материалы, основные средства;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изменение размера или системы оплаты труда;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переоценка основных фондов;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изменения в действующем налоговом или финансовом законодательстве, нормативных правовых актах, регулирующих вопросы ценообразования;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изменение процентной ставки рефинансирования Центрального банка Российской Федерации;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6) судебный акт по вопросу установления или изменения тарифов, вступивший в законную силу, предписания контролирующих органов.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6. Пересмотр тарифов производится при наличии указанных в </w:t>
      </w:r>
      <w:hyperlink w:anchor="Par92" w:history="1">
        <w:r>
          <w:rPr>
            <w:rFonts w:ascii="Calibri" w:hAnsi="Calibri" w:cs="Calibri"/>
            <w:color w:val="0000FF"/>
          </w:rPr>
          <w:t>части 5 статьи 2</w:t>
        </w:r>
      </w:hyperlink>
      <w:r>
        <w:rPr>
          <w:rFonts w:ascii="Calibri" w:hAnsi="Calibri" w:cs="Calibri"/>
        </w:rPr>
        <w:t xml:space="preserve"> оснований, по обращению муниципального предприятия или учреждения.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7. Муниципальные учреждения культуры города Пензы устанавливают цены (тарифы) на предоставляемые платные услуги, включая цены на билеты, самостоятельно с учетом требований настоящего Порядка.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8. Норма прибыли в регулируемых тарифах определяется исходя из ее экономически обоснованной величины, но не более 25 процентов от затрат, если иное не установлено законодательством Российской Федерации или законодательством Пензенской области.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lastRenderedPageBreak/>
        <w:t>9. В случае дифференциации тарифов по различным группам потребителей уровень рентабельности в тарифах каждой группы может быть различным и не может превышать 25 процентов, если иное не установлено законодательством Российской Федерации или законодательством Пензенской области.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10. Особенности состава затрат и нормы, не предусмотренные действующими нормативными документами, типовыми методическими рекомендациями и инструкциями, определяются администрацией города Пензы.</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outlineLvl w:val="1"/>
        <w:rPr>
          <w:rFonts w:ascii="Calibri" w:hAnsi="Calibri" w:cs="Calibri"/>
        </w:rPr>
      </w:pPr>
      <w:bookmarkStart w:id="8" w:name="Par105"/>
      <w:bookmarkEnd w:id="8"/>
      <w:r>
        <w:rPr>
          <w:rFonts w:ascii="Calibri" w:hAnsi="Calibri" w:cs="Calibri"/>
        </w:rPr>
        <w:t>Статья 3. Порядок подготовки и представления в</w:t>
      </w:r>
    </w:p>
    <w:p w:rsidR="00AB6C42" w:rsidRDefault="00AB6C42">
      <w:pPr>
        <w:widowControl w:val="0"/>
        <w:autoSpaceDE w:val="0"/>
        <w:autoSpaceDN w:val="0"/>
        <w:adjustRightInd w:val="0"/>
        <w:rPr>
          <w:rFonts w:ascii="Calibri" w:hAnsi="Calibri" w:cs="Calibri"/>
        </w:rPr>
      </w:pPr>
      <w:r>
        <w:rPr>
          <w:rFonts w:ascii="Calibri" w:hAnsi="Calibri" w:cs="Calibri"/>
        </w:rPr>
        <w:t>администрацию города Пензы расчетов размера</w:t>
      </w:r>
    </w:p>
    <w:p w:rsidR="00AB6C42" w:rsidRDefault="00AB6C42">
      <w:pPr>
        <w:widowControl w:val="0"/>
        <w:autoSpaceDE w:val="0"/>
        <w:autoSpaceDN w:val="0"/>
        <w:adjustRightInd w:val="0"/>
        <w:rPr>
          <w:rFonts w:ascii="Calibri" w:hAnsi="Calibri" w:cs="Calibri"/>
        </w:rPr>
      </w:pPr>
      <w:r>
        <w:rPr>
          <w:rFonts w:ascii="Calibri" w:hAnsi="Calibri" w:cs="Calibri"/>
        </w:rPr>
        <w:t>тарифов и их экономического обоснования</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Инициатором введения или изменения тарифов являются муниципальные предприятия, муниципальные учреждения города Пензы, предоставляющие услуги, выполняющие работы.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Расчет предлагаемого размера тарифов производится муниципальными предприятиями, учреждениями самостоятельно.</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Расчет размера тарифов должен сопровождаться экономическим обоснованием размера тарифов (далее - экономическое обоснование).</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Экономическое обоснование является документом, содержащим экономическую оценку предлагаемого размера тарифов, и подписывается руководителем муниципального предприятия или учреждения.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Подготовка экономического обоснования осуществляется муниципальными предприятиями, муниципальными учреждениями самостоятельно либо с привлечением экспертной организации.</w:t>
      </w:r>
    </w:p>
    <w:p w:rsidR="00AB6C42" w:rsidRDefault="00AB6C42">
      <w:pPr>
        <w:widowControl w:val="0"/>
        <w:autoSpaceDE w:val="0"/>
        <w:autoSpaceDN w:val="0"/>
        <w:adjustRightInd w:val="0"/>
        <w:ind w:firstLine="540"/>
        <w:jc w:val="both"/>
        <w:rPr>
          <w:rFonts w:ascii="Calibri" w:hAnsi="Calibri" w:cs="Calibri"/>
        </w:rPr>
      </w:pPr>
      <w:bookmarkStart w:id="9" w:name="Par114"/>
      <w:bookmarkEnd w:id="9"/>
      <w:r>
        <w:rPr>
          <w:rFonts w:ascii="Calibri" w:hAnsi="Calibri" w:cs="Calibri"/>
        </w:rPr>
        <w:t>6. К расчету размера тарифов и экономическому обоснованию прилагаются следующие документы: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сопроводительное письмо с кратким обоснованием причин изменения или установления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копию Устава (Положения), на основании которого действует муниципальное предприятие, учреждение, со всеми изменениями и дополнениями к нему;</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копия приказа об учетной политике;</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технология (стандарт) оказания услуг, выполнения работ;</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копию бухгалтерского баланса за предшествующий финансовый год с приложением всех форм бухгалтерского баланса, заверенных подписью руководителя и печатью;</w:t>
      </w:r>
    </w:p>
    <w:p w:rsidR="00AB6C42" w:rsidRDefault="00AB6C42">
      <w:pPr>
        <w:widowControl w:val="0"/>
        <w:autoSpaceDE w:val="0"/>
        <w:autoSpaceDN w:val="0"/>
        <w:adjustRightInd w:val="0"/>
        <w:ind w:firstLine="540"/>
        <w:jc w:val="both"/>
        <w:rPr>
          <w:rFonts w:ascii="Calibri" w:hAnsi="Calibri" w:cs="Calibri"/>
        </w:rPr>
      </w:pPr>
      <w:bookmarkStart w:id="10" w:name="Par120"/>
      <w:bookmarkEnd w:id="10"/>
      <w:r>
        <w:rPr>
          <w:rFonts w:ascii="Calibri" w:hAnsi="Calibri" w:cs="Calibri"/>
        </w:rPr>
        <w:t>6) экономически обоснованные расчеты тарифов (с расчетом нормы прибыли (рентабельности) по видам услуг, работ по формам, предусмотренным отраслевыми инструкциями и методическими рекомендациями по планированию, учету и калькуляции себестоимости услуг;</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7) справка об объемах предоставляемых услуг, выполняемых работ в натуральном выражении за последние 3 года;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8) данные о фактической численности и фонде оплаты труда работников с приложением штатного расписания предприятия, учреждения и расчет нормативной численности и фонда оплаты труда работников, занятых предоставлением услуг, выполнением работ;</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9) копии документов, подтверждающих изменение затрат на предоставление услуг, выполнение работ;</w:t>
      </w:r>
    </w:p>
    <w:p w:rsidR="00AB6C42" w:rsidRDefault="00AB6C42">
      <w:pPr>
        <w:widowControl w:val="0"/>
        <w:autoSpaceDE w:val="0"/>
        <w:autoSpaceDN w:val="0"/>
        <w:adjustRightInd w:val="0"/>
        <w:ind w:firstLine="540"/>
        <w:jc w:val="both"/>
        <w:rPr>
          <w:rFonts w:ascii="Calibri" w:hAnsi="Calibri" w:cs="Calibri"/>
        </w:rPr>
      </w:pPr>
      <w:bookmarkStart w:id="11" w:name="Par124"/>
      <w:bookmarkEnd w:id="11"/>
      <w:r>
        <w:rPr>
          <w:rFonts w:ascii="Calibri" w:hAnsi="Calibri" w:cs="Calibri"/>
        </w:rPr>
        <w:t>10) отчетные калькуляции за период действия предыдущих тарифов в разрезе статей затрат по видам услуг, работ и местам возникновения затрат с расшифровкой комплексных статей расходов;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11) обоснованные расчеты по изменению бюджетного финансирования в связи с пересмотром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12) обоснованные предложения при наличии категорий лиц, пользующихся льготами при получении платных услуг, работ, размер и объем предоставляемых льгот с указанием источников финансирования выпадающих доходов;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13) положение о порядке предоставления соответствующих услуг, работ в случаях, </w:t>
      </w:r>
      <w:r>
        <w:rPr>
          <w:rFonts w:ascii="Calibri" w:hAnsi="Calibri" w:cs="Calibri"/>
        </w:rPr>
        <w:lastRenderedPageBreak/>
        <w:t>предусмотренных федеральным законодательством, иными нормативными правовыми актами;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14) сведения об установленном тарифе;</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15) по усмотрению муниципального предприятия, муниципального учреждения к экономическому обоснованию могут прилагаться также иные документы, экспертизы. В случае наличия в экспертном заключении сведений, предусмотренных </w:t>
      </w:r>
      <w:hyperlink w:anchor="Par120" w:history="1">
        <w:r>
          <w:rPr>
            <w:rFonts w:ascii="Calibri" w:hAnsi="Calibri" w:cs="Calibri"/>
            <w:color w:val="0000FF"/>
          </w:rPr>
          <w:t>пунктами 6</w:t>
        </w:r>
      </w:hyperlink>
      <w:r>
        <w:rPr>
          <w:rFonts w:ascii="Calibri" w:hAnsi="Calibri" w:cs="Calibri"/>
        </w:rPr>
        <w:t xml:space="preserve"> - </w:t>
      </w:r>
      <w:hyperlink w:anchor="Par124" w:history="1">
        <w:r>
          <w:rPr>
            <w:rFonts w:ascii="Calibri" w:hAnsi="Calibri" w:cs="Calibri"/>
            <w:color w:val="0000FF"/>
          </w:rPr>
          <w:t>10</w:t>
        </w:r>
      </w:hyperlink>
      <w:r>
        <w:rPr>
          <w:rFonts w:ascii="Calibri" w:hAnsi="Calibri" w:cs="Calibri"/>
        </w:rPr>
        <w:t xml:space="preserve"> настоящей части повторное предоставление указанной информации в регулирующий орган не требуется. В этом случае в сопроводительном письме организации указывается ссылка на экспертное заключение и наличие в нем требуемой информации.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7. Представление расчета размера тарифов и экономического обоснования со всеми приложениями на очередной финансовый год осуществляется муниципальными предприятиями и учреждениями города в Управление экономического развития и внешних связей администрации города в срок не позднее 30 июля текущего года.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8. При предоставлении материалов с нарушением </w:t>
      </w:r>
      <w:hyperlink w:anchor="Par114" w:history="1">
        <w:r>
          <w:rPr>
            <w:rFonts w:ascii="Calibri" w:hAnsi="Calibri" w:cs="Calibri"/>
            <w:color w:val="0000FF"/>
          </w:rPr>
          <w:t>части 6</w:t>
        </w:r>
      </w:hyperlink>
      <w:r>
        <w:rPr>
          <w:rFonts w:ascii="Calibri" w:hAnsi="Calibri" w:cs="Calibri"/>
        </w:rPr>
        <w:t xml:space="preserve"> настоящей статьи расчет размера тарифов возвращается Управлением экономического развития и внешних связей администрации города Пензы муниципальному предприятию, муниципальному учреждению с обоснованием причин невозможности установления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9. Возвращение расчета размера тарифов и экономического обоснования в связи с нарушением </w:t>
      </w:r>
      <w:hyperlink w:anchor="Par114" w:history="1">
        <w:r>
          <w:rPr>
            <w:rFonts w:ascii="Calibri" w:hAnsi="Calibri" w:cs="Calibri"/>
            <w:color w:val="0000FF"/>
          </w:rPr>
          <w:t>части 6</w:t>
        </w:r>
      </w:hyperlink>
      <w:r>
        <w:rPr>
          <w:rFonts w:ascii="Calibri" w:hAnsi="Calibri" w:cs="Calibri"/>
        </w:rPr>
        <w:t xml:space="preserve"> настоящей статьи не препятствует их повторному представлению муниципальными предприятиями, учреждениями на рассмотрение в Управление экономического развития и внешних связей администрации города Пензы.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10. Управление экономического развития и внешних связей администрации города Пензы вправе затребовать информацию от иных органов местного самоуправления и Управления муниципального имущества, необходимую для установления тарифов. Иные органы местного самоуправления и Управление муниципального имущества обязаны оказывать содействие в предоставлении необходимой информации и своевременном установлении тарифов на предоставляемые услуги и выполняемые работы муниципальными предприятиями и муниципальными учреждениями.</w:t>
      </w:r>
    </w:p>
    <w:p w:rsidR="00AB6C42" w:rsidRDefault="00AB6C42">
      <w:pPr>
        <w:widowControl w:val="0"/>
        <w:autoSpaceDE w:val="0"/>
        <w:autoSpaceDN w:val="0"/>
        <w:adjustRightInd w:val="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Решения</w:t>
        </w:r>
      </w:hyperlink>
      <w:r>
        <w:rPr>
          <w:rFonts w:ascii="Calibri" w:hAnsi="Calibri" w:cs="Calibri"/>
        </w:rPr>
        <w:t xml:space="preserve"> Пензенской городской Думы от 21.12.2012 N 1097-47/5)</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outlineLvl w:val="1"/>
        <w:rPr>
          <w:rFonts w:ascii="Calibri" w:hAnsi="Calibri" w:cs="Calibri"/>
        </w:rPr>
      </w:pPr>
      <w:bookmarkStart w:id="12" w:name="Par136"/>
      <w:bookmarkEnd w:id="12"/>
      <w:r>
        <w:rPr>
          <w:rFonts w:ascii="Calibri" w:hAnsi="Calibri" w:cs="Calibri"/>
        </w:rPr>
        <w:t>Статья 4. Порядок рассмотрения расчета размера</w:t>
      </w:r>
    </w:p>
    <w:p w:rsidR="00AB6C42" w:rsidRDefault="00AB6C42">
      <w:pPr>
        <w:widowControl w:val="0"/>
        <w:autoSpaceDE w:val="0"/>
        <w:autoSpaceDN w:val="0"/>
        <w:adjustRightInd w:val="0"/>
        <w:rPr>
          <w:rFonts w:ascii="Calibri" w:hAnsi="Calibri" w:cs="Calibri"/>
        </w:rPr>
      </w:pPr>
      <w:r>
        <w:rPr>
          <w:rFonts w:ascii="Calibri" w:hAnsi="Calibri" w:cs="Calibri"/>
        </w:rPr>
        <w:t>тарифов и экономического обоснования</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Принятию решения об установлении тарифов муниципальных предприятий и учреждений в обязательном порядке должна предшествовать документальная проверка финансово-хозяйственной деятельности муниципального предприятия, учреждения на предмет экономической обоснованности затрат, включаемых в тарифы, проводимая Управлением экономического развития и внешних связей администрации города Пензы.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Управление экономического развития и внешних связей администрации города Пензы при проведении проверки и при отсутствии полной информации, необходимой для проверки экономической обоснованности затрат истребуют дополнительную информацию или материалы, необходимые для составления заключения, корректируют по согласованию с муниципальным предприятием, муниципальным учреждением, представившим документы на рассмотрение (в случае необходимости доработок), тарифы на предоставляемые услуги, выполняемые работы.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На основании анализа представленных документов, по результатам документальной проверки финансово-хозяйственной деятельности муниципального предприятия, муниципального учреждения на предмет экономической обоснованности затрат, включаемых в тариф, Управление экономического развития и внешних связей администрации города Пензы составляет заключение и готовит проект постановления администрации об установлении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в случае признания расчета размера тарифов обоснованным, соответствующим финансовым потребностям муниципального предприятия, муниципального учреждения - на основании предоставленных предприятием или учреждением документов;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в случае признания расчета размера тарифов необоснованным - на основании, самостоятельно произведенных Управлением экономического развития и внешних связей администрации города Пензы расчетов.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lastRenderedPageBreak/>
        <w:t>4. В случае невозможности произвести расчет тарифов Управление экономического развития и внешних связей администрации города Пензы возвращает расчеты размера тарифа муниципальному предприятию, учреждению для устранения выявленных недостатков. Возврат документов инициатору для доработки с указанием допущенных нарушений при формировании тарифов на услуги, работы оформляется в письменном виде с обоснованием причин отказа.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Муниципальное предприятие, учреждение в пятнадцатидневный срок с момента отправления письма Управлением экономического развития и внешних связей администрации города Пензы повторно представляют доработанный расчет размера тарифов в Управление экономического развития и внешних связей администрации города Пензы.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6. Рассмотрение документов и подготовка заключения Управлением экономического развития и внешних связей администрации города Пензы производится в течение 30 дней со дня представления инициатором полного пакета документов в соответствии с требованиями </w:t>
      </w:r>
      <w:hyperlink w:anchor="Par105" w:history="1">
        <w:r>
          <w:rPr>
            <w:rFonts w:ascii="Calibri" w:hAnsi="Calibri" w:cs="Calibri"/>
            <w:color w:val="0000FF"/>
          </w:rPr>
          <w:t>статьи 3</w:t>
        </w:r>
      </w:hyperlink>
      <w:r>
        <w:rPr>
          <w:rFonts w:ascii="Calibri" w:hAnsi="Calibri" w:cs="Calibri"/>
        </w:rPr>
        <w:t xml:space="preserve"> настоящего порядка.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7. Информация об установленных тарифах на услуги, работы муниципальных предприятий, учреждений ежегодно 1 раз в год не позднее 1 ноября текущего года доводится администрацией города Пензы на сессии городской Думы до сведения депутатов.</w:t>
      </w:r>
    </w:p>
    <w:p w:rsidR="00AB6C42" w:rsidRDefault="00AB6C42">
      <w:pPr>
        <w:widowControl w:val="0"/>
        <w:autoSpaceDE w:val="0"/>
        <w:autoSpaceDN w:val="0"/>
        <w:adjustRightInd w:val="0"/>
        <w:rPr>
          <w:rFonts w:ascii="Calibri" w:hAnsi="Calibri" w:cs="Calibri"/>
        </w:rPr>
      </w:pPr>
    </w:p>
    <w:p w:rsidR="00AB6C42" w:rsidRDefault="00AB6C42">
      <w:pPr>
        <w:widowControl w:val="0"/>
        <w:autoSpaceDE w:val="0"/>
        <w:autoSpaceDN w:val="0"/>
        <w:adjustRightInd w:val="0"/>
        <w:outlineLvl w:val="1"/>
        <w:rPr>
          <w:rFonts w:ascii="Calibri" w:hAnsi="Calibri" w:cs="Calibri"/>
        </w:rPr>
      </w:pPr>
      <w:bookmarkStart w:id="13" w:name="Par149"/>
      <w:bookmarkEnd w:id="13"/>
      <w:r>
        <w:rPr>
          <w:rFonts w:ascii="Calibri" w:hAnsi="Calibri" w:cs="Calibri"/>
        </w:rPr>
        <w:t>Статья 5. Порядок принятия и содержания постановления</w:t>
      </w:r>
    </w:p>
    <w:p w:rsidR="00AB6C42" w:rsidRDefault="00AB6C42">
      <w:pPr>
        <w:widowControl w:val="0"/>
        <w:autoSpaceDE w:val="0"/>
        <w:autoSpaceDN w:val="0"/>
        <w:adjustRightInd w:val="0"/>
        <w:rPr>
          <w:rFonts w:ascii="Calibri" w:hAnsi="Calibri" w:cs="Calibri"/>
        </w:rPr>
      </w:pPr>
      <w:r>
        <w:rPr>
          <w:rFonts w:ascii="Calibri" w:hAnsi="Calibri" w:cs="Calibri"/>
        </w:rPr>
        <w:t>об установлении тарифов</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Тарифы устанавливаются постановлением администрации города Пензы не позднее 30 сентября текущего года и применяются предприятиями, учреждениями с 1 января очередного финансового года.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В случае, если предприятие или учреждение вновь создано, реорганизовано или начало предоставлять услуги, выполнять работы, тарифы на которые администрацией города Пензы ранее не устанавливались, тарифы устанавливаются постановлением администрации города Пензы по мере обращения предприятия, учреждения и действуют до момента пересмотра тарифов предприятия, учреждения.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В постановлении администрации города Пензы об установлении тарифов должны содержаться: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перечень муниципальных предприятий, учреждений, на услуги и работы которых устанавливаются тарифы;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наименование работ, услуг муниципальных предприятий, учреждений, на которые устанавливаются тарифы;</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размер тарифов, единицы измерения;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дата вступления в силу постановления;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информация о необходимости опубликования постановления в средствах массовой информации.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6) контроль за исполнением постановления.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Постановление администрации города Пензы вступает в силу с момента его официального опубликования.</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outlineLvl w:val="1"/>
        <w:rPr>
          <w:rFonts w:ascii="Calibri" w:hAnsi="Calibri" w:cs="Calibri"/>
        </w:rPr>
      </w:pPr>
      <w:bookmarkStart w:id="14" w:name="Par163"/>
      <w:bookmarkEnd w:id="14"/>
      <w:r>
        <w:rPr>
          <w:rFonts w:ascii="Calibri" w:hAnsi="Calibri" w:cs="Calibri"/>
        </w:rPr>
        <w:t>Статья 6. Период действия тарифов</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Тарифы для муниципальных предприятий и учреждений вступают в силу с 1 января очередного финансового года и действуют не менее 1 года, если иное не указано в самом постановлении.</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В случае, если предприятие или учреждение вновь создано, реорганизовано или начало предоставлять услуги, выполнять работы, тарифы на которые администрацией города Пензы ранее не устанавливались, тарифы вступают в силу с даты официального опубликования постановления, их устанавливающего, если иное не указано в самом постановлении и действуют до момента пересмотра тарифов предприятия, учреждения на очередной финансовый год.</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outlineLvl w:val="1"/>
        <w:rPr>
          <w:rFonts w:ascii="Calibri" w:hAnsi="Calibri" w:cs="Calibri"/>
        </w:rPr>
      </w:pPr>
      <w:bookmarkStart w:id="15" w:name="Par168"/>
      <w:bookmarkEnd w:id="15"/>
      <w:r>
        <w:rPr>
          <w:rFonts w:ascii="Calibri" w:hAnsi="Calibri" w:cs="Calibri"/>
        </w:rPr>
        <w:t>Статья 7. Досрочный пересмотр тарифов и надбавок</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ind w:firstLine="540"/>
        <w:jc w:val="both"/>
        <w:rPr>
          <w:rFonts w:ascii="Calibri" w:hAnsi="Calibri" w:cs="Calibri"/>
        </w:rPr>
      </w:pPr>
      <w:bookmarkStart w:id="16" w:name="Par170"/>
      <w:bookmarkEnd w:id="16"/>
      <w:r>
        <w:rPr>
          <w:rFonts w:ascii="Calibri" w:hAnsi="Calibri" w:cs="Calibri"/>
        </w:rPr>
        <w:t>1. Основаниями для досрочного пересмотра тарифов на услуги, предоставляемые муниципальными предприятиями и муниципальными учреждениями города Пензы и работы, выполняемые муниципальными предприятиями и учреждениями города Пензы являются: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объективное изменение условий деятельности предприятия или учреждения влияющее на стоимость выполняемых работ, предоставляемых услуг;</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изменение материальных затрат на предоставляемые услуги, выполняемые работы в том числе за счет изменения цен на энергоносители, ГСМ, сырье, материалы, основные средства более, чем на 10%;</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3) изменение размера или системы оплаты труда;</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4) переоценка основных фондов;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5) изменения в действующем налоговом или финансовом законодательстве, нормативных правовых актах, регулирующих вопросы ценообразования;</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6) судебный акт по вопросу установления или изменения тарифов, вступивший в законную силу,</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7) предписания контролирующих органов по вопросу установления или изменения тарифов.</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 xml:space="preserve">2. Решение о досрочном пересмотре тарифов принимается администрацией города Пензы при наличии какого-либо из оснований, указанного в </w:t>
      </w:r>
      <w:hyperlink w:anchor="Par170" w:history="1">
        <w:r>
          <w:rPr>
            <w:rFonts w:ascii="Calibri" w:hAnsi="Calibri" w:cs="Calibri"/>
            <w:color w:val="0000FF"/>
          </w:rPr>
          <w:t>части 1</w:t>
        </w:r>
      </w:hyperlink>
      <w:r>
        <w:rPr>
          <w:rFonts w:ascii="Calibri" w:hAnsi="Calibri" w:cs="Calibri"/>
        </w:rPr>
        <w:t xml:space="preserve"> настоящей статьи.</w:t>
      </w:r>
    </w:p>
    <w:p w:rsidR="00AB6C42" w:rsidRDefault="00AB6C42">
      <w:pPr>
        <w:widowControl w:val="0"/>
        <w:autoSpaceDE w:val="0"/>
        <w:autoSpaceDN w:val="0"/>
        <w:adjustRightInd w:val="0"/>
        <w:ind w:firstLine="540"/>
        <w:jc w:val="both"/>
        <w:rPr>
          <w:rFonts w:ascii="Calibri" w:hAnsi="Calibri" w:cs="Calibri"/>
        </w:rPr>
      </w:pPr>
    </w:p>
    <w:p w:rsidR="00AB6C42" w:rsidRDefault="00AB6C42">
      <w:pPr>
        <w:widowControl w:val="0"/>
        <w:autoSpaceDE w:val="0"/>
        <w:autoSpaceDN w:val="0"/>
        <w:adjustRightInd w:val="0"/>
        <w:outlineLvl w:val="1"/>
        <w:rPr>
          <w:rFonts w:ascii="Calibri" w:hAnsi="Calibri" w:cs="Calibri"/>
        </w:rPr>
      </w:pPr>
      <w:bookmarkStart w:id="17" w:name="Par180"/>
      <w:bookmarkEnd w:id="17"/>
      <w:r>
        <w:rPr>
          <w:rFonts w:ascii="Calibri" w:hAnsi="Calibri" w:cs="Calibri"/>
        </w:rPr>
        <w:t>Статья 8. Ответственность</w:t>
      </w:r>
    </w:p>
    <w:p w:rsidR="00AB6C42" w:rsidRDefault="00AB6C42">
      <w:pPr>
        <w:widowControl w:val="0"/>
        <w:autoSpaceDE w:val="0"/>
        <w:autoSpaceDN w:val="0"/>
        <w:adjustRightInd w:val="0"/>
        <w:rPr>
          <w:rFonts w:ascii="Calibri" w:hAnsi="Calibri" w:cs="Calibri"/>
        </w:rPr>
      </w:pP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1. Ответственность за достоверность материалов, представленных для обоснования установления или изменения тарифов, и за правильность применения установленных тарифов возлагается на руководителей соответствующих муниципальных предприятий, муниципальных учреждений.</w:t>
      </w:r>
    </w:p>
    <w:p w:rsidR="00AB6C42" w:rsidRDefault="00AB6C42">
      <w:pPr>
        <w:widowControl w:val="0"/>
        <w:autoSpaceDE w:val="0"/>
        <w:autoSpaceDN w:val="0"/>
        <w:adjustRightInd w:val="0"/>
        <w:ind w:firstLine="540"/>
        <w:jc w:val="both"/>
        <w:rPr>
          <w:rFonts w:ascii="Calibri" w:hAnsi="Calibri" w:cs="Calibri"/>
        </w:rPr>
      </w:pPr>
      <w:r>
        <w:rPr>
          <w:rFonts w:ascii="Calibri" w:hAnsi="Calibri" w:cs="Calibri"/>
        </w:rPr>
        <w:t>2. Руководители муниципальных предприятий и учреждений несут персональную ответственность за нарушение сроков предоставления материалов, определенных настоящим порядком.</w:t>
      </w:r>
    </w:p>
    <w:p w:rsidR="00AB6C42" w:rsidRDefault="00AB6C42">
      <w:pPr>
        <w:widowControl w:val="0"/>
        <w:autoSpaceDE w:val="0"/>
        <w:autoSpaceDN w:val="0"/>
        <w:adjustRightInd w:val="0"/>
        <w:jc w:val="right"/>
        <w:rPr>
          <w:rFonts w:ascii="Calibri" w:hAnsi="Calibri" w:cs="Calibri"/>
        </w:rPr>
      </w:pPr>
    </w:p>
    <w:p w:rsidR="00AB6C42" w:rsidRDefault="00AB6C42">
      <w:pPr>
        <w:widowControl w:val="0"/>
        <w:autoSpaceDE w:val="0"/>
        <w:autoSpaceDN w:val="0"/>
        <w:adjustRightInd w:val="0"/>
        <w:jc w:val="right"/>
        <w:rPr>
          <w:rFonts w:ascii="Calibri" w:hAnsi="Calibri" w:cs="Calibri"/>
        </w:rPr>
      </w:pPr>
      <w:r>
        <w:rPr>
          <w:rFonts w:ascii="Calibri" w:hAnsi="Calibri" w:cs="Calibri"/>
        </w:rPr>
        <w:t>Заместитель председателя</w:t>
      </w:r>
    </w:p>
    <w:p w:rsidR="00AB6C42" w:rsidRDefault="00AB6C42">
      <w:pPr>
        <w:widowControl w:val="0"/>
        <w:autoSpaceDE w:val="0"/>
        <w:autoSpaceDN w:val="0"/>
        <w:adjustRightInd w:val="0"/>
        <w:jc w:val="right"/>
        <w:rPr>
          <w:rFonts w:ascii="Calibri" w:hAnsi="Calibri" w:cs="Calibri"/>
        </w:rPr>
      </w:pPr>
      <w:r>
        <w:rPr>
          <w:rFonts w:ascii="Calibri" w:hAnsi="Calibri" w:cs="Calibri"/>
        </w:rPr>
        <w:t>Пензенской городской Думы</w:t>
      </w:r>
    </w:p>
    <w:p w:rsidR="00AB6C42" w:rsidRDefault="00AB6C42">
      <w:pPr>
        <w:widowControl w:val="0"/>
        <w:autoSpaceDE w:val="0"/>
        <w:autoSpaceDN w:val="0"/>
        <w:adjustRightInd w:val="0"/>
        <w:jc w:val="right"/>
        <w:rPr>
          <w:rFonts w:ascii="Calibri" w:hAnsi="Calibri" w:cs="Calibri"/>
        </w:rPr>
      </w:pPr>
      <w:r>
        <w:rPr>
          <w:rFonts w:ascii="Calibri" w:hAnsi="Calibri" w:cs="Calibri"/>
        </w:rPr>
        <w:t>В.Н.КУВАЙЦЕВ</w:t>
      </w:r>
    </w:p>
    <w:p w:rsidR="00AB6C42" w:rsidRDefault="00AB6C42">
      <w:pPr>
        <w:widowControl w:val="0"/>
        <w:autoSpaceDE w:val="0"/>
        <w:autoSpaceDN w:val="0"/>
        <w:adjustRightInd w:val="0"/>
        <w:jc w:val="right"/>
        <w:rPr>
          <w:rFonts w:ascii="Calibri" w:hAnsi="Calibri" w:cs="Calibri"/>
        </w:rPr>
      </w:pPr>
    </w:p>
    <w:p w:rsidR="00AB6C42" w:rsidRDefault="00AB6C42">
      <w:pPr>
        <w:widowControl w:val="0"/>
        <w:autoSpaceDE w:val="0"/>
        <w:autoSpaceDN w:val="0"/>
        <w:adjustRightInd w:val="0"/>
        <w:jc w:val="right"/>
        <w:rPr>
          <w:rFonts w:ascii="Calibri" w:hAnsi="Calibri" w:cs="Calibri"/>
        </w:rPr>
      </w:pPr>
    </w:p>
    <w:p w:rsidR="00AB6C42" w:rsidRDefault="00AB6C42">
      <w:pPr>
        <w:widowControl w:val="0"/>
        <w:pBdr>
          <w:bottom w:val="single" w:sz="6" w:space="0" w:color="auto"/>
        </w:pBdr>
        <w:autoSpaceDE w:val="0"/>
        <w:autoSpaceDN w:val="0"/>
        <w:adjustRightInd w:val="0"/>
        <w:rPr>
          <w:rFonts w:ascii="Calibri" w:hAnsi="Calibri" w:cs="Calibri"/>
          <w:sz w:val="5"/>
          <w:szCs w:val="5"/>
        </w:rPr>
      </w:pPr>
    </w:p>
    <w:p w:rsidR="00CE2B04" w:rsidRDefault="00CE2B04"/>
    <w:sectPr w:rsidR="00CE2B04" w:rsidSect="00072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6C42"/>
    <w:rsid w:val="00005697"/>
    <w:rsid w:val="00010FF8"/>
    <w:rsid w:val="00044220"/>
    <w:rsid w:val="00045E52"/>
    <w:rsid w:val="00052AE6"/>
    <w:rsid w:val="00054BB0"/>
    <w:rsid w:val="00060A16"/>
    <w:rsid w:val="00075C88"/>
    <w:rsid w:val="00082F06"/>
    <w:rsid w:val="000A48CB"/>
    <w:rsid w:val="000B13C5"/>
    <w:rsid w:val="000B1CE4"/>
    <w:rsid w:val="000B4987"/>
    <w:rsid w:val="000B7A87"/>
    <w:rsid w:val="000C3DCE"/>
    <w:rsid w:val="00104D26"/>
    <w:rsid w:val="00112C1C"/>
    <w:rsid w:val="00132DEF"/>
    <w:rsid w:val="00136A10"/>
    <w:rsid w:val="001575F1"/>
    <w:rsid w:val="00161306"/>
    <w:rsid w:val="00183B48"/>
    <w:rsid w:val="001847E1"/>
    <w:rsid w:val="00194516"/>
    <w:rsid w:val="00194FC3"/>
    <w:rsid w:val="001A1424"/>
    <w:rsid w:val="001C0D66"/>
    <w:rsid w:val="001C7EE7"/>
    <w:rsid w:val="001D3ACF"/>
    <w:rsid w:val="001D4CEE"/>
    <w:rsid w:val="001D7E4C"/>
    <w:rsid w:val="001E4667"/>
    <w:rsid w:val="001E4B52"/>
    <w:rsid w:val="001F1967"/>
    <w:rsid w:val="00205F36"/>
    <w:rsid w:val="00215AFA"/>
    <w:rsid w:val="00220DE8"/>
    <w:rsid w:val="00227F9A"/>
    <w:rsid w:val="0023053C"/>
    <w:rsid w:val="00237541"/>
    <w:rsid w:val="00263D2E"/>
    <w:rsid w:val="00264E1E"/>
    <w:rsid w:val="00264FCC"/>
    <w:rsid w:val="00266537"/>
    <w:rsid w:val="00272F04"/>
    <w:rsid w:val="002772BE"/>
    <w:rsid w:val="0029251E"/>
    <w:rsid w:val="002970C8"/>
    <w:rsid w:val="002B44DD"/>
    <w:rsid w:val="002D409C"/>
    <w:rsid w:val="002F5FD8"/>
    <w:rsid w:val="003178A2"/>
    <w:rsid w:val="00317B8F"/>
    <w:rsid w:val="00335409"/>
    <w:rsid w:val="003363D0"/>
    <w:rsid w:val="00352F7F"/>
    <w:rsid w:val="00357D22"/>
    <w:rsid w:val="00360F64"/>
    <w:rsid w:val="0036242D"/>
    <w:rsid w:val="00363F4D"/>
    <w:rsid w:val="00367BCF"/>
    <w:rsid w:val="00371569"/>
    <w:rsid w:val="00383BD7"/>
    <w:rsid w:val="00395C37"/>
    <w:rsid w:val="003B0546"/>
    <w:rsid w:val="003F24F1"/>
    <w:rsid w:val="003F36A6"/>
    <w:rsid w:val="00406643"/>
    <w:rsid w:val="00414064"/>
    <w:rsid w:val="0042139C"/>
    <w:rsid w:val="00422259"/>
    <w:rsid w:val="00425B38"/>
    <w:rsid w:val="004315B5"/>
    <w:rsid w:val="004351CD"/>
    <w:rsid w:val="004574A2"/>
    <w:rsid w:val="00484E54"/>
    <w:rsid w:val="00486EE9"/>
    <w:rsid w:val="004935BD"/>
    <w:rsid w:val="004A2865"/>
    <w:rsid w:val="004B0C99"/>
    <w:rsid w:val="004C37FA"/>
    <w:rsid w:val="004E04A8"/>
    <w:rsid w:val="004E349E"/>
    <w:rsid w:val="004F1152"/>
    <w:rsid w:val="0050155D"/>
    <w:rsid w:val="00507A7A"/>
    <w:rsid w:val="0051297C"/>
    <w:rsid w:val="00520F10"/>
    <w:rsid w:val="005232F2"/>
    <w:rsid w:val="005307CD"/>
    <w:rsid w:val="00530D45"/>
    <w:rsid w:val="005429B1"/>
    <w:rsid w:val="005478FC"/>
    <w:rsid w:val="005545B2"/>
    <w:rsid w:val="00570D01"/>
    <w:rsid w:val="00573FD4"/>
    <w:rsid w:val="005850BF"/>
    <w:rsid w:val="00585332"/>
    <w:rsid w:val="00586395"/>
    <w:rsid w:val="00590F84"/>
    <w:rsid w:val="00596EDF"/>
    <w:rsid w:val="005A14F9"/>
    <w:rsid w:val="005B447F"/>
    <w:rsid w:val="005C0B69"/>
    <w:rsid w:val="005C18B7"/>
    <w:rsid w:val="005C755F"/>
    <w:rsid w:val="005D56AA"/>
    <w:rsid w:val="005D57E5"/>
    <w:rsid w:val="005F6EA0"/>
    <w:rsid w:val="006002E9"/>
    <w:rsid w:val="00602F86"/>
    <w:rsid w:val="00604F51"/>
    <w:rsid w:val="00606087"/>
    <w:rsid w:val="00607D86"/>
    <w:rsid w:val="006348C9"/>
    <w:rsid w:val="0064499F"/>
    <w:rsid w:val="00644A3E"/>
    <w:rsid w:val="006609B2"/>
    <w:rsid w:val="006652E2"/>
    <w:rsid w:val="006668B8"/>
    <w:rsid w:val="00683A97"/>
    <w:rsid w:val="00693F17"/>
    <w:rsid w:val="006A3102"/>
    <w:rsid w:val="006A716B"/>
    <w:rsid w:val="006C5F3A"/>
    <w:rsid w:val="006E07E1"/>
    <w:rsid w:val="006F225F"/>
    <w:rsid w:val="006F2D66"/>
    <w:rsid w:val="006F505E"/>
    <w:rsid w:val="006F788D"/>
    <w:rsid w:val="007010B4"/>
    <w:rsid w:val="00704712"/>
    <w:rsid w:val="0070602D"/>
    <w:rsid w:val="00723F63"/>
    <w:rsid w:val="007327A0"/>
    <w:rsid w:val="00737361"/>
    <w:rsid w:val="00740337"/>
    <w:rsid w:val="007479F1"/>
    <w:rsid w:val="0075009D"/>
    <w:rsid w:val="00754DD4"/>
    <w:rsid w:val="00757C13"/>
    <w:rsid w:val="0076470B"/>
    <w:rsid w:val="00764D31"/>
    <w:rsid w:val="00777DAE"/>
    <w:rsid w:val="0078305E"/>
    <w:rsid w:val="007B4423"/>
    <w:rsid w:val="007C41D0"/>
    <w:rsid w:val="007D0756"/>
    <w:rsid w:val="007D0968"/>
    <w:rsid w:val="007E7792"/>
    <w:rsid w:val="007F0558"/>
    <w:rsid w:val="007F4783"/>
    <w:rsid w:val="00803218"/>
    <w:rsid w:val="00821EDF"/>
    <w:rsid w:val="00826823"/>
    <w:rsid w:val="00835E87"/>
    <w:rsid w:val="008837C7"/>
    <w:rsid w:val="00887F4D"/>
    <w:rsid w:val="00894965"/>
    <w:rsid w:val="008D260E"/>
    <w:rsid w:val="008E1D63"/>
    <w:rsid w:val="008E3011"/>
    <w:rsid w:val="009019C7"/>
    <w:rsid w:val="00903B0E"/>
    <w:rsid w:val="00913A5B"/>
    <w:rsid w:val="00954CDE"/>
    <w:rsid w:val="00957261"/>
    <w:rsid w:val="00957773"/>
    <w:rsid w:val="009653E5"/>
    <w:rsid w:val="00982666"/>
    <w:rsid w:val="009826D6"/>
    <w:rsid w:val="009963ED"/>
    <w:rsid w:val="009A2524"/>
    <w:rsid w:val="009C6892"/>
    <w:rsid w:val="009E1127"/>
    <w:rsid w:val="009E33F6"/>
    <w:rsid w:val="00A007D2"/>
    <w:rsid w:val="00A01DBD"/>
    <w:rsid w:val="00A162CD"/>
    <w:rsid w:val="00A24A22"/>
    <w:rsid w:val="00A5369D"/>
    <w:rsid w:val="00A72492"/>
    <w:rsid w:val="00A82611"/>
    <w:rsid w:val="00AA218F"/>
    <w:rsid w:val="00AB6C42"/>
    <w:rsid w:val="00AD2454"/>
    <w:rsid w:val="00AD393E"/>
    <w:rsid w:val="00AE4B67"/>
    <w:rsid w:val="00AE5557"/>
    <w:rsid w:val="00B03B21"/>
    <w:rsid w:val="00B15396"/>
    <w:rsid w:val="00B16754"/>
    <w:rsid w:val="00B32CEF"/>
    <w:rsid w:val="00B35AE8"/>
    <w:rsid w:val="00B56076"/>
    <w:rsid w:val="00B67B33"/>
    <w:rsid w:val="00B70DC6"/>
    <w:rsid w:val="00B76993"/>
    <w:rsid w:val="00B77EA3"/>
    <w:rsid w:val="00B8274B"/>
    <w:rsid w:val="00B83A0E"/>
    <w:rsid w:val="00B8587D"/>
    <w:rsid w:val="00B93BB2"/>
    <w:rsid w:val="00BB37F4"/>
    <w:rsid w:val="00BB69EC"/>
    <w:rsid w:val="00BC5200"/>
    <w:rsid w:val="00BD17FA"/>
    <w:rsid w:val="00BD7146"/>
    <w:rsid w:val="00BF5FB7"/>
    <w:rsid w:val="00C308E3"/>
    <w:rsid w:val="00C5747C"/>
    <w:rsid w:val="00C57D39"/>
    <w:rsid w:val="00CA4C17"/>
    <w:rsid w:val="00CA6AB4"/>
    <w:rsid w:val="00CB1CE6"/>
    <w:rsid w:val="00CC41D4"/>
    <w:rsid w:val="00CD4454"/>
    <w:rsid w:val="00CE1CC4"/>
    <w:rsid w:val="00CE2B04"/>
    <w:rsid w:val="00CE515E"/>
    <w:rsid w:val="00D013F0"/>
    <w:rsid w:val="00D14408"/>
    <w:rsid w:val="00D26699"/>
    <w:rsid w:val="00D26DBD"/>
    <w:rsid w:val="00D36829"/>
    <w:rsid w:val="00D40534"/>
    <w:rsid w:val="00D5766E"/>
    <w:rsid w:val="00D65A70"/>
    <w:rsid w:val="00D7164B"/>
    <w:rsid w:val="00D71E41"/>
    <w:rsid w:val="00D84AE5"/>
    <w:rsid w:val="00DA07D8"/>
    <w:rsid w:val="00DB1DD4"/>
    <w:rsid w:val="00DB1F13"/>
    <w:rsid w:val="00DB7FBE"/>
    <w:rsid w:val="00DC1E8A"/>
    <w:rsid w:val="00DD0B06"/>
    <w:rsid w:val="00DD188F"/>
    <w:rsid w:val="00DF43AA"/>
    <w:rsid w:val="00E1216C"/>
    <w:rsid w:val="00E359AE"/>
    <w:rsid w:val="00E40F69"/>
    <w:rsid w:val="00E429D8"/>
    <w:rsid w:val="00E60609"/>
    <w:rsid w:val="00E61F27"/>
    <w:rsid w:val="00E63C3F"/>
    <w:rsid w:val="00E64A0A"/>
    <w:rsid w:val="00E65D59"/>
    <w:rsid w:val="00E701F8"/>
    <w:rsid w:val="00E838F8"/>
    <w:rsid w:val="00E92D5D"/>
    <w:rsid w:val="00E952F1"/>
    <w:rsid w:val="00EA3255"/>
    <w:rsid w:val="00EC5053"/>
    <w:rsid w:val="00EC5345"/>
    <w:rsid w:val="00ED1CA1"/>
    <w:rsid w:val="00EF3A1F"/>
    <w:rsid w:val="00EF47F2"/>
    <w:rsid w:val="00EF7EAB"/>
    <w:rsid w:val="00F029CB"/>
    <w:rsid w:val="00F122B2"/>
    <w:rsid w:val="00F163BB"/>
    <w:rsid w:val="00F17CB2"/>
    <w:rsid w:val="00F431D2"/>
    <w:rsid w:val="00F60A37"/>
    <w:rsid w:val="00F62746"/>
    <w:rsid w:val="00F639FD"/>
    <w:rsid w:val="00F84D54"/>
    <w:rsid w:val="00FB14DF"/>
    <w:rsid w:val="00FC07C5"/>
    <w:rsid w:val="00FC49F5"/>
    <w:rsid w:val="00FD5850"/>
    <w:rsid w:val="00FD6DA9"/>
    <w:rsid w:val="00FD6F65"/>
    <w:rsid w:val="00FF1680"/>
    <w:rsid w:val="00FF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56F048319527644CD9DAC416441DD170BA883E48D0C4B12BF8B1E487842B1J5s6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C956F048319527644CD9DAC416441DD170BA883E48D0D4C14BF8B1E487842B1J5s6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956F048319527644CD9DAC416441DD170BA883E689044517BF8B1E487842B156DEFC433144F0195A9D7DJDs1K" TargetMode="External"/><Relationship Id="rId11" Type="http://schemas.openxmlformats.org/officeDocument/2006/relationships/hyperlink" Target="consultantplus://offline/ref=FC956F048319527644CD9DAC416441DD170BA883E689004D15BF8B1E487842B156DEFC433144F019589F76JDs4K" TargetMode="External"/><Relationship Id="rId5" Type="http://schemas.openxmlformats.org/officeDocument/2006/relationships/hyperlink" Target="consultantplus://offline/ref=FC956F048319527644CD83A157081FD21704FE8BE5890F1A4DE0D0431F7148E61191A50376J4s9K" TargetMode="External"/><Relationship Id="rId10" Type="http://schemas.openxmlformats.org/officeDocument/2006/relationships/hyperlink" Target="consultantplus://offline/ref=FC956F048319527644CD9DAC416441DD170BA883E689044517BF8B1E487842B1J5s6K" TargetMode="External"/><Relationship Id="rId4" Type="http://schemas.openxmlformats.org/officeDocument/2006/relationships/hyperlink" Target="consultantplus://offline/ref=FC956F048319527644CD9DAC416441DD170BA883E689004D15BF8B1E487842B156DEFC433144F019589F76JDs7K" TargetMode="External"/><Relationship Id="rId9" Type="http://schemas.openxmlformats.org/officeDocument/2006/relationships/hyperlink" Target="consultantplus://offline/ref=FC956F048319527644CD9DAC416441DD170BA883E689004D15BF8B1E487842B156DEFC433144F019589F76JDs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3285</Words>
  <Characters>18729</Characters>
  <Application>Microsoft Office Word</Application>
  <DocSecurity>0</DocSecurity>
  <Lines>156</Lines>
  <Paragraphs>43</Paragraphs>
  <ScaleCrop>false</ScaleCrop>
  <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matrosova</dc:creator>
  <cp:keywords/>
  <dc:description/>
  <cp:lastModifiedBy>matrosova</cp:lastModifiedBy>
  <cp:revision>1</cp:revision>
  <dcterms:created xsi:type="dcterms:W3CDTF">2014-01-27T10:44:00Z</dcterms:created>
  <dcterms:modified xsi:type="dcterms:W3CDTF">2014-01-27T10:44:00Z</dcterms:modified>
</cp:coreProperties>
</file>