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43" w:rsidRDefault="00D97043" w:rsidP="00D97043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2482215</wp:posOffset>
            </wp:positionH>
            <wp:positionV relativeFrom="margin">
              <wp:posOffset>-472440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043" w:rsidRDefault="00A571A1" w:rsidP="00D97043">
      <w:pPr>
        <w:rPr>
          <w:sz w:val="28"/>
        </w:rPr>
      </w:pPr>
      <w:r w:rsidRPr="00A571A1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7.35pt;height:104.65pt;z-index:-251656192" o:allowincell="f" stroked="f">
            <v:textbox style="mso-next-textbox:#_x0000_s1026">
              <w:txbxContent>
                <w:p w:rsidR="00D97043" w:rsidRDefault="00D97043" w:rsidP="00D97043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Администрация города Пензы </w:t>
                  </w:r>
                </w:p>
                <w:p w:rsidR="00D97043" w:rsidRPr="00D97043" w:rsidRDefault="00D97043" w:rsidP="00D970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7043">
                    <w:rPr>
                      <w:b/>
                      <w:sz w:val="28"/>
                      <w:szCs w:val="28"/>
                    </w:rPr>
                    <w:t>Муниципальное казенное учреждение «Рекламная служба города Пензы»</w:t>
                  </w:r>
                </w:p>
                <w:p w:rsidR="00D97043" w:rsidRDefault="00D97043" w:rsidP="00D97043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D97043" w:rsidRPr="009E64EB" w:rsidRDefault="00D97043" w:rsidP="00D97043">
                  <w:pPr>
                    <w:jc w:val="center"/>
                    <w:rPr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440000, г"/>
                    </w:smartTagPr>
                    <w:r>
                      <w:rPr>
                        <w:sz w:val="24"/>
                      </w:rPr>
                      <w:t>440000, г</w:t>
                    </w:r>
                  </w:smartTag>
                  <w:proofErr w:type="gramStart"/>
                  <w:r>
                    <w:rPr>
                      <w:sz w:val="24"/>
                    </w:rPr>
                    <w:t>.П</w:t>
                  </w:r>
                  <w:proofErr w:type="gramEnd"/>
                  <w:r>
                    <w:rPr>
                      <w:sz w:val="24"/>
                    </w:rPr>
                    <w:t>енза, пл.Маршала Жукова, 4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                        тел.</w:t>
                  </w:r>
                  <w:r w:rsidR="00F86BBA">
                    <w:rPr>
                      <w:sz w:val="24"/>
                    </w:rPr>
                    <w:t>54</w:t>
                  </w:r>
                  <w:r>
                    <w:rPr>
                      <w:sz w:val="24"/>
                    </w:rPr>
                    <w:t>-</w:t>
                  </w:r>
                  <w:r w:rsidR="00F86BBA">
                    <w:rPr>
                      <w:sz w:val="24"/>
                    </w:rPr>
                    <w:t>15</w:t>
                  </w:r>
                  <w:r>
                    <w:rPr>
                      <w:sz w:val="24"/>
                    </w:rPr>
                    <w:t>-</w:t>
                  </w:r>
                  <w:r w:rsidR="00F86BBA">
                    <w:rPr>
                      <w:sz w:val="24"/>
                    </w:rPr>
                    <w:t>53</w:t>
                  </w:r>
                </w:p>
                <w:p w:rsidR="00D97043" w:rsidRPr="009E64EB" w:rsidRDefault="00D97043" w:rsidP="00D97043">
                  <w:pPr>
                    <w:jc w:val="center"/>
                    <w:rPr>
                      <w:sz w:val="24"/>
                    </w:rPr>
                  </w:pPr>
                </w:p>
                <w:p w:rsidR="00D97043" w:rsidRDefault="00D97043" w:rsidP="00D97043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i/>
                      <w:sz w:val="24"/>
                    </w:rPr>
                    <w:t xml:space="preserve">№ </w:t>
                  </w:r>
                  <w:proofErr w:type="spellStart"/>
                  <w:r>
                    <w:rPr>
                      <w:i/>
                      <w:sz w:val="24"/>
                    </w:rPr>
                    <w:t>_____</w:t>
                  </w:r>
                  <w:proofErr w:type="gramStart"/>
                  <w:r w:rsidR="00317793">
                    <w:rPr>
                      <w:i/>
                      <w:sz w:val="24"/>
                    </w:rPr>
                    <w:t>б</w:t>
                  </w:r>
                  <w:proofErr w:type="spellEnd"/>
                  <w:proofErr w:type="gramEnd"/>
                  <w:r w:rsidR="00317793">
                    <w:rPr>
                      <w:i/>
                      <w:sz w:val="24"/>
                    </w:rPr>
                    <w:t>/</w:t>
                  </w:r>
                  <w:proofErr w:type="spellStart"/>
                  <w:r w:rsidR="00317793">
                    <w:rPr>
                      <w:i/>
                      <w:sz w:val="24"/>
                    </w:rPr>
                    <w:t>н</w:t>
                  </w:r>
                  <w:proofErr w:type="spellEnd"/>
                  <w:r>
                    <w:rPr>
                      <w:i/>
                      <w:sz w:val="24"/>
                    </w:rPr>
                    <w:t>__</w:t>
                  </w:r>
                  <w:r>
                    <w:rPr>
                      <w:i/>
                      <w:sz w:val="24"/>
                      <w:lang w:val="en-US"/>
                    </w:rPr>
                    <w:t>________</w:t>
                  </w:r>
                  <w:r w:rsidR="00317793">
                    <w:rPr>
                      <w:i/>
                      <w:sz w:val="24"/>
                    </w:rPr>
                    <w:tab/>
                  </w:r>
                  <w:r w:rsidR="00317793">
                    <w:rPr>
                      <w:i/>
                      <w:sz w:val="24"/>
                    </w:rPr>
                    <w:tab/>
                  </w:r>
                  <w:r w:rsidR="00317793">
                    <w:rPr>
                      <w:i/>
                      <w:sz w:val="24"/>
                    </w:rPr>
                    <w:tab/>
                  </w:r>
                  <w:r w:rsidR="00317793">
                    <w:rPr>
                      <w:i/>
                      <w:sz w:val="24"/>
                    </w:rPr>
                    <w:tab/>
                  </w:r>
                  <w:r w:rsidR="00317793">
                    <w:rPr>
                      <w:i/>
                      <w:sz w:val="24"/>
                    </w:rPr>
                    <w:tab/>
                    <w:t xml:space="preserve">  </w:t>
                  </w:r>
                  <w:r w:rsidR="006235B2">
                    <w:rPr>
                      <w:i/>
                      <w:sz w:val="24"/>
                    </w:rPr>
                    <w:t xml:space="preserve">                     </w:t>
                  </w:r>
                  <w:r>
                    <w:rPr>
                      <w:i/>
                      <w:sz w:val="24"/>
                    </w:rPr>
                    <w:t>"_</w:t>
                  </w:r>
                  <w:r w:rsidR="006235B2">
                    <w:rPr>
                      <w:i/>
                      <w:sz w:val="24"/>
                    </w:rPr>
                    <w:t>08_"_</w:t>
                  </w:r>
                  <w:r w:rsidR="00317793">
                    <w:rPr>
                      <w:i/>
                      <w:sz w:val="24"/>
                    </w:rPr>
                    <w:t>0</w:t>
                  </w:r>
                  <w:r w:rsidR="006235B2">
                    <w:rPr>
                      <w:i/>
                      <w:sz w:val="24"/>
                    </w:rPr>
                    <w:t>2_</w:t>
                  </w:r>
                  <w:r>
                    <w:rPr>
                      <w:i/>
                      <w:sz w:val="24"/>
                    </w:rPr>
                    <w:t xml:space="preserve"> 201</w:t>
                  </w:r>
                  <w:r w:rsidR="006235B2">
                    <w:rPr>
                      <w:i/>
                      <w:sz w:val="24"/>
                    </w:rPr>
                    <w:t xml:space="preserve">6 </w:t>
                  </w:r>
                  <w:r>
                    <w:rPr>
                      <w:i/>
                      <w:sz w:val="24"/>
                    </w:rPr>
                    <w:t>г.</w:t>
                  </w:r>
                </w:p>
              </w:txbxContent>
            </v:textbox>
          </v:shape>
        </w:pict>
      </w:r>
    </w:p>
    <w:p w:rsidR="00D97043" w:rsidRDefault="00D97043" w:rsidP="00D97043">
      <w:pPr>
        <w:rPr>
          <w:sz w:val="28"/>
        </w:rPr>
      </w:pPr>
    </w:p>
    <w:p w:rsidR="00D97043" w:rsidRDefault="00D97043" w:rsidP="00D97043">
      <w:pPr>
        <w:rPr>
          <w:sz w:val="28"/>
        </w:rPr>
      </w:pPr>
    </w:p>
    <w:p w:rsidR="00D97043" w:rsidRDefault="00A571A1" w:rsidP="00D97043">
      <w:pPr>
        <w:rPr>
          <w:sz w:val="28"/>
        </w:rPr>
      </w:pPr>
      <w:r>
        <w:rPr>
          <w:noProof/>
          <w:sz w:val="28"/>
        </w:rPr>
        <w:pict>
          <v:line id="_x0000_s1028" style="position:absolute;z-index:251662336" from="0,2.9pt" to="467.4pt,2.9pt" o:allowincell="f" strokeweight="1.25pt"/>
        </w:pict>
      </w:r>
      <w:r>
        <w:rPr>
          <w:noProof/>
          <w:sz w:val="28"/>
        </w:rPr>
        <w:pict>
          <v:line id="_x0000_s1027" style="position:absolute;z-index:251661312" from="0,.05pt" to="467.4pt,.05pt" o:allowincell="f"/>
        </w:pict>
      </w:r>
    </w:p>
    <w:p w:rsidR="00D97043" w:rsidRDefault="00D97043" w:rsidP="00D97043">
      <w:pPr>
        <w:rPr>
          <w:sz w:val="28"/>
        </w:rPr>
      </w:pPr>
    </w:p>
    <w:p w:rsidR="00D97043" w:rsidRDefault="00D97043" w:rsidP="006235B2">
      <w:pPr>
        <w:rPr>
          <w:b/>
          <w:sz w:val="28"/>
          <w:szCs w:val="28"/>
        </w:rPr>
      </w:pPr>
    </w:p>
    <w:p w:rsidR="00D97043" w:rsidRDefault="00D97043" w:rsidP="00D97043">
      <w:pPr>
        <w:pStyle w:val="a3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8B017C" w:rsidRPr="009B724C" w:rsidRDefault="009D7E6F" w:rsidP="008B0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</w:t>
      </w:r>
      <w:r w:rsidR="00D97043" w:rsidRPr="00D97043">
        <w:rPr>
          <w:b/>
          <w:sz w:val="28"/>
          <w:szCs w:val="28"/>
        </w:rPr>
        <w:t xml:space="preserve">тчет </w:t>
      </w:r>
      <w:r w:rsidR="008B017C" w:rsidRPr="00D97043">
        <w:rPr>
          <w:b/>
          <w:sz w:val="28"/>
          <w:szCs w:val="28"/>
        </w:rPr>
        <w:t xml:space="preserve">о проведении </w:t>
      </w:r>
      <w:proofErr w:type="gramStart"/>
      <w:r w:rsidR="008B017C" w:rsidRPr="00D97043">
        <w:rPr>
          <w:b/>
          <w:sz w:val="28"/>
          <w:szCs w:val="28"/>
        </w:rPr>
        <w:t>оценки регулирующего воздействия проекта постановления администрации города</w:t>
      </w:r>
      <w:proofErr w:type="gramEnd"/>
      <w:r w:rsidR="008B017C" w:rsidRPr="00D97043">
        <w:rPr>
          <w:b/>
          <w:sz w:val="28"/>
          <w:szCs w:val="28"/>
        </w:rPr>
        <w:t xml:space="preserve"> Пензы </w:t>
      </w:r>
      <w:r w:rsidR="008B017C" w:rsidRPr="00923D14">
        <w:rPr>
          <w:b/>
          <w:sz w:val="28"/>
          <w:szCs w:val="28"/>
        </w:rPr>
        <w:t>«Об утверждении порядка уничтожения рекламных конструкций, демонтированных за счет средств местного бюджета на территории   города Пензы»</w:t>
      </w:r>
    </w:p>
    <w:p w:rsidR="00D97043" w:rsidRPr="00D97043" w:rsidRDefault="00D97043" w:rsidP="009D32FE">
      <w:pPr>
        <w:jc w:val="center"/>
        <w:rPr>
          <w:b/>
          <w:sz w:val="28"/>
          <w:szCs w:val="28"/>
        </w:rPr>
      </w:pPr>
    </w:p>
    <w:p w:rsidR="00D97043" w:rsidRPr="00C54215" w:rsidRDefault="00D97043" w:rsidP="00D97043">
      <w:pPr>
        <w:pStyle w:val="a3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</w:p>
    <w:p w:rsidR="00D97043" w:rsidRPr="00317793" w:rsidRDefault="00787AD4" w:rsidP="008B0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</w:t>
      </w:r>
      <w:r w:rsidRPr="00D97043">
        <w:rPr>
          <w:b/>
          <w:sz w:val="28"/>
          <w:szCs w:val="28"/>
        </w:rPr>
        <w:t xml:space="preserve">тчет </w:t>
      </w:r>
      <w:r w:rsidR="008B017C" w:rsidRPr="00D97043">
        <w:rPr>
          <w:b/>
          <w:sz w:val="28"/>
          <w:szCs w:val="28"/>
        </w:rPr>
        <w:t xml:space="preserve">о проведении </w:t>
      </w:r>
      <w:proofErr w:type="gramStart"/>
      <w:r w:rsidR="008B017C" w:rsidRPr="00D97043">
        <w:rPr>
          <w:b/>
          <w:sz w:val="28"/>
          <w:szCs w:val="28"/>
        </w:rPr>
        <w:t>оценки регулирующего воздействия проекта постановления администрации города</w:t>
      </w:r>
      <w:proofErr w:type="gramEnd"/>
      <w:r w:rsidR="008B017C" w:rsidRPr="00D97043">
        <w:rPr>
          <w:b/>
          <w:sz w:val="28"/>
          <w:szCs w:val="28"/>
        </w:rPr>
        <w:t xml:space="preserve"> Пензы </w:t>
      </w:r>
      <w:r w:rsidR="008B017C" w:rsidRPr="00923D14">
        <w:rPr>
          <w:b/>
          <w:sz w:val="28"/>
          <w:szCs w:val="28"/>
        </w:rPr>
        <w:t>«Об утверждении порядка уничтожения рекламных конструкций, демонтированных за счет средств местного бюджета на территории   города Пензы»</w:t>
      </w:r>
      <w:r w:rsidR="009D32FE">
        <w:rPr>
          <w:b/>
          <w:bCs/>
          <w:sz w:val="28"/>
          <w:szCs w:val="28"/>
        </w:rPr>
        <w:t>.</w:t>
      </w:r>
    </w:p>
    <w:p w:rsidR="008B017C" w:rsidRDefault="00D97043" w:rsidP="008B017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C54215">
        <w:rPr>
          <w:b/>
          <w:sz w:val="26"/>
          <w:szCs w:val="26"/>
        </w:rPr>
        <w:tab/>
      </w:r>
      <w:r w:rsidR="008B017C" w:rsidRPr="00C54215">
        <w:rPr>
          <w:sz w:val="26"/>
          <w:szCs w:val="26"/>
        </w:rPr>
        <w:t>1</w:t>
      </w:r>
      <w:r w:rsidR="008B017C" w:rsidRPr="00D97043">
        <w:rPr>
          <w:sz w:val="28"/>
          <w:szCs w:val="28"/>
        </w:rPr>
        <w:t>. Проблемы, на решение которых направлено новое правовое регулирование:</w:t>
      </w:r>
    </w:p>
    <w:p w:rsidR="008B017C" w:rsidRPr="00D97043" w:rsidRDefault="008B017C" w:rsidP="008B01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proofErr w:type="gramStart"/>
      <w:r>
        <w:rPr>
          <w:sz w:val="28"/>
          <w:szCs w:val="28"/>
        </w:rPr>
        <w:t>В связи с истечением срока хранения рекламных конструкций демонтированных за счет средств местного бюджета на территории города Пензы необходима утилизация невостребованных рекламных конструкций хранящихся на складе</w:t>
      </w:r>
      <w:proofErr w:type="gramEnd"/>
      <w:r>
        <w:rPr>
          <w:sz w:val="28"/>
          <w:szCs w:val="28"/>
        </w:rPr>
        <w:t xml:space="preserve"> подрядчика</w:t>
      </w:r>
      <w:r w:rsidRPr="00471A48">
        <w:rPr>
          <w:sz w:val="28"/>
          <w:szCs w:val="28"/>
        </w:rPr>
        <w:t>.</w:t>
      </w:r>
    </w:p>
    <w:p w:rsidR="008B017C" w:rsidRDefault="008B017C" w:rsidP="008B017C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D97043">
        <w:rPr>
          <w:sz w:val="28"/>
          <w:szCs w:val="28"/>
        </w:rPr>
        <w:t>2. Цели нового правового регулирования:</w:t>
      </w:r>
    </w:p>
    <w:p w:rsidR="008B017C" w:rsidRDefault="008B017C" w:rsidP="008B017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Закрепление нормативно-правовым актом порядка </w:t>
      </w:r>
      <w:r w:rsidRPr="00923D14">
        <w:rPr>
          <w:sz w:val="28"/>
          <w:szCs w:val="28"/>
        </w:rPr>
        <w:t>уничтожения рекламных конструкций, демонтированных за счет средств местного бюджета на территории   города Пензы.</w:t>
      </w:r>
    </w:p>
    <w:p w:rsidR="008B017C" w:rsidRPr="00B8257F" w:rsidRDefault="008B017C" w:rsidP="008B01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257F">
        <w:rPr>
          <w:sz w:val="28"/>
          <w:szCs w:val="28"/>
        </w:rPr>
        <w:t xml:space="preserve">3. Основные группы участников общественных отношений, интересы которых могут быть затронуты новым правовым регулированием – субъекты малого и среднего бизнеса. </w:t>
      </w:r>
    </w:p>
    <w:p w:rsidR="008B017C" w:rsidRDefault="008B017C" w:rsidP="008B017C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B8257F">
        <w:rPr>
          <w:sz w:val="28"/>
          <w:szCs w:val="28"/>
        </w:rPr>
        <w:t>4. Риск, связанный с решением выявленной проблемы предложенным способом правового регулирования</w:t>
      </w:r>
      <w:r>
        <w:rPr>
          <w:sz w:val="28"/>
          <w:szCs w:val="28"/>
        </w:rPr>
        <w:t>:</w:t>
      </w:r>
    </w:p>
    <w:p w:rsidR="008B017C" w:rsidRPr="00B8257F" w:rsidRDefault="008B017C" w:rsidP="008B017C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выявлено.</w:t>
      </w:r>
    </w:p>
    <w:p w:rsidR="008B017C" w:rsidRDefault="008B017C" w:rsidP="008B017C">
      <w:pPr>
        <w:jc w:val="both"/>
        <w:rPr>
          <w:sz w:val="28"/>
          <w:szCs w:val="28"/>
        </w:rPr>
      </w:pPr>
      <w:r w:rsidRPr="00B8257F">
        <w:rPr>
          <w:sz w:val="28"/>
          <w:szCs w:val="28"/>
        </w:rPr>
        <w:tab/>
        <w:t>5. Возможные издержки и выгоды для субъектов предпринимательской деятельности от нового правового регулирования</w:t>
      </w:r>
      <w:proofErr w:type="gramStart"/>
      <w:r w:rsidRPr="00B8257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8B017C" w:rsidRPr="00B8257F" w:rsidRDefault="008B017C" w:rsidP="008B0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-Не выявлено.</w:t>
      </w:r>
    </w:p>
    <w:p w:rsidR="008B017C" w:rsidRDefault="008B017C" w:rsidP="008B017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B8257F">
        <w:rPr>
          <w:sz w:val="28"/>
          <w:szCs w:val="28"/>
        </w:rPr>
        <w:tab/>
        <w:t xml:space="preserve">6. Возможные расходы и поступления в бюджет города Пензы, связанные с введением нового правового регулирования </w:t>
      </w:r>
      <w:proofErr w:type="gramStart"/>
      <w:r w:rsidRPr="00B8257F">
        <w:rPr>
          <w:sz w:val="28"/>
          <w:szCs w:val="28"/>
        </w:rPr>
        <w:t>–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тсутствуют</w:t>
      </w:r>
      <w:r w:rsidRPr="00B8257F">
        <w:rPr>
          <w:sz w:val="28"/>
          <w:szCs w:val="28"/>
        </w:rPr>
        <w:t>.</w:t>
      </w:r>
      <w:r w:rsidRPr="007F3B4D">
        <w:rPr>
          <w:sz w:val="28"/>
          <w:szCs w:val="28"/>
        </w:rPr>
        <w:t xml:space="preserve"> </w:t>
      </w:r>
    </w:p>
    <w:p w:rsidR="008B017C" w:rsidRPr="00B8257F" w:rsidRDefault="008B017C" w:rsidP="008B017C">
      <w:pPr>
        <w:jc w:val="both"/>
        <w:rPr>
          <w:sz w:val="28"/>
          <w:szCs w:val="28"/>
        </w:rPr>
      </w:pPr>
      <w:r w:rsidRPr="00C54215">
        <w:rPr>
          <w:sz w:val="26"/>
          <w:szCs w:val="26"/>
        </w:rPr>
        <w:tab/>
      </w:r>
      <w:r w:rsidRPr="00F86BB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F86BBA">
        <w:rPr>
          <w:sz w:val="28"/>
          <w:szCs w:val="28"/>
        </w:rPr>
        <w:t xml:space="preserve">Возможные расходы субъектов предпринимательской деятельности, связанные с введением нового правового регулирования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 выявлено.</w:t>
      </w:r>
    </w:p>
    <w:p w:rsidR="008B017C" w:rsidRDefault="008B017C" w:rsidP="008B017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6BBA">
        <w:rPr>
          <w:sz w:val="28"/>
          <w:szCs w:val="28"/>
        </w:rPr>
        <w:t>8. Альтернативные способы решения выявленной проблемы</w:t>
      </w:r>
      <w:r>
        <w:rPr>
          <w:sz w:val="28"/>
          <w:szCs w:val="28"/>
        </w:rPr>
        <w:t>:</w:t>
      </w:r>
    </w:p>
    <w:p w:rsidR="008B017C" w:rsidRPr="00F86BBA" w:rsidRDefault="008B017C" w:rsidP="008B017C">
      <w:pPr>
        <w:pStyle w:val="a3"/>
        <w:jc w:val="both"/>
        <w:rPr>
          <w:sz w:val="28"/>
          <w:szCs w:val="28"/>
        </w:rPr>
      </w:pPr>
      <w:r w:rsidRPr="00F86B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 выявлено.</w:t>
      </w:r>
    </w:p>
    <w:p w:rsidR="00D97043" w:rsidRPr="00DA7323" w:rsidRDefault="008B017C" w:rsidP="008B017C">
      <w:pPr>
        <w:pStyle w:val="a3"/>
        <w:tabs>
          <w:tab w:val="clear" w:pos="4536"/>
          <w:tab w:val="clear" w:pos="9072"/>
        </w:tabs>
        <w:jc w:val="both"/>
        <w:rPr>
          <w:sz w:val="26"/>
          <w:szCs w:val="26"/>
        </w:rPr>
      </w:pPr>
      <w:r w:rsidRPr="00F86BBA">
        <w:rPr>
          <w:sz w:val="28"/>
          <w:szCs w:val="28"/>
        </w:rPr>
        <w:tab/>
        <w:t>9. Существующий опыт решения данной или аналогичной проблемы в друг</w:t>
      </w:r>
      <w:r>
        <w:rPr>
          <w:sz w:val="28"/>
          <w:szCs w:val="28"/>
        </w:rPr>
        <w:t>их муниципальных образования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Ана</w:t>
      </w:r>
      <w:r w:rsidRPr="00F86BBA">
        <w:rPr>
          <w:sz w:val="28"/>
          <w:szCs w:val="28"/>
        </w:rPr>
        <w:t xml:space="preserve">логичный </w:t>
      </w:r>
      <w:r>
        <w:rPr>
          <w:sz w:val="28"/>
          <w:szCs w:val="28"/>
        </w:rPr>
        <w:t xml:space="preserve">опыт существует </w:t>
      </w:r>
      <w:r w:rsidRPr="00F86BBA"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других </w:t>
      </w:r>
      <w:r w:rsidRPr="00F86BBA">
        <w:rPr>
          <w:sz w:val="28"/>
          <w:szCs w:val="28"/>
        </w:rPr>
        <w:t xml:space="preserve">регионах </w:t>
      </w:r>
      <w:r>
        <w:rPr>
          <w:sz w:val="28"/>
          <w:szCs w:val="28"/>
        </w:rPr>
        <w:t>РФ - Москве, Санкт-Петербурге, Самаре,  Подольске, Твери</w:t>
      </w:r>
      <w:r w:rsidRPr="00CE54B2">
        <w:rPr>
          <w:sz w:val="28"/>
          <w:szCs w:val="28"/>
        </w:rPr>
        <w:t xml:space="preserve"> </w:t>
      </w:r>
      <w:r>
        <w:rPr>
          <w:sz w:val="28"/>
          <w:szCs w:val="28"/>
        </w:rPr>
        <w:t>Орехово-Зуево, Арзамасе и т.д.</w:t>
      </w:r>
    </w:p>
    <w:p w:rsidR="00787AD4" w:rsidRPr="00F86BBA" w:rsidRDefault="00787AD4" w:rsidP="00F86B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D7E6F" w:rsidRPr="00787AD4" w:rsidRDefault="00787AD4" w:rsidP="009D7E6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7AD4">
        <w:rPr>
          <w:b/>
          <w:sz w:val="28"/>
          <w:szCs w:val="28"/>
        </w:rPr>
        <w:t>2.</w:t>
      </w:r>
      <w:r w:rsidR="009D7E6F" w:rsidRPr="00787AD4">
        <w:rPr>
          <w:sz w:val="28"/>
          <w:szCs w:val="28"/>
        </w:rPr>
        <w:t xml:space="preserve"> </w:t>
      </w:r>
      <w:r w:rsidR="009D7E6F" w:rsidRPr="00787AD4">
        <w:rPr>
          <w:b/>
          <w:sz w:val="28"/>
          <w:szCs w:val="28"/>
        </w:rPr>
        <w:t>Информация об организациях и лицах, извещенных о начале публичных консультаций:</w:t>
      </w:r>
    </w:p>
    <w:p w:rsidR="009D7E6F" w:rsidRPr="009D32FE" w:rsidRDefault="00787AD4" w:rsidP="00317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8B017C">
        <w:rPr>
          <w:sz w:val="28"/>
          <w:szCs w:val="28"/>
        </w:rPr>
        <w:t>2</w:t>
      </w:r>
      <w:r w:rsidR="009D32FE">
        <w:rPr>
          <w:sz w:val="28"/>
          <w:szCs w:val="28"/>
        </w:rPr>
        <w:t>1</w:t>
      </w:r>
      <w:r w:rsidR="009D7E6F" w:rsidRPr="00787AD4">
        <w:rPr>
          <w:sz w:val="28"/>
          <w:szCs w:val="28"/>
        </w:rPr>
        <w:t>.0</w:t>
      </w:r>
      <w:r w:rsidR="008B017C">
        <w:rPr>
          <w:sz w:val="28"/>
          <w:szCs w:val="28"/>
        </w:rPr>
        <w:t>1</w:t>
      </w:r>
      <w:r w:rsidR="009D7E6F" w:rsidRPr="00787AD4">
        <w:rPr>
          <w:sz w:val="28"/>
          <w:szCs w:val="28"/>
        </w:rPr>
        <w:t>.201</w:t>
      </w:r>
      <w:r w:rsidR="008B017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D7E6F" w:rsidRPr="00787AD4">
        <w:rPr>
          <w:sz w:val="28"/>
          <w:szCs w:val="28"/>
        </w:rPr>
        <w:t>г. Уполномоченный по защите прав предпринимателей в Пенз</w:t>
      </w:r>
      <w:r w:rsidR="008B017C">
        <w:rPr>
          <w:sz w:val="28"/>
          <w:szCs w:val="28"/>
        </w:rPr>
        <w:t xml:space="preserve">енской области </w:t>
      </w:r>
      <w:proofErr w:type="spellStart"/>
      <w:r w:rsidR="008B017C">
        <w:rPr>
          <w:sz w:val="28"/>
          <w:szCs w:val="28"/>
        </w:rPr>
        <w:t>Кузахметов</w:t>
      </w:r>
      <w:proofErr w:type="spellEnd"/>
      <w:r w:rsidR="008B017C">
        <w:rPr>
          <w:sz w:val="28"/>
          <w:szCs w:val="28"/>
        </w:rPr>
        <w:t xml:space="preserve"> К.Ф.,</w:t>
      </w:r>
      <w:r w:rsidRPr="00787AD4">
        <w:rPr>
          <w:sz w:val="28"/>
          <w:szCs w:val="28"/>
        </w:rPr>
        <w:t>,</w:t>
      </w:r>
      <w:r w:rsidR="009D32FE" w:rsidRPr="009D32FE">
        <w:rPr>
          <w:sz w:val="28"/>
          <w:szCs w:val="28"/>
        </w:rPr>
        <w:t xml:space="preserve"> </w:t>
      </w:r>
      <w:r w:rsidR="009D32FE">
        <w:rPr>
          <w:sz w:val="28"/>
          <w:szCs w:val="28"/>
        </w:rPr>
        <w:t>Начальник финансового управления</w:t>
      </w:r>
      <w:r w:rsidR="009D32FE" w:rsidRPr="00787AD4">
        <w:rPr>
          <w:sz w:val="28"/>
          <w:szCs w:val="28"/>
        </w:rPr>
        <w:t xml:space="preserve"> города Пензы</w:t>
      </w:r>
      <w:r w:rsidR="009D32FE">
        <w:rPr>
          <w:sz w:val="28"/>
          <w:szCs w:val="28"/>
        </w:rPr>
        <w:t xml:space="preserve"> </w:t>
      </w:r>
      <w:proofErr w:type="spellStart"/>
      <w:r w:rsidR="009D32FE">
        <w:rPr>
          <w:sz w:val="28"/>
          <w:szCs w:val="28"/>
        </w:rPr>
        <w:t>Завьялкина</w:t>
      </w:r>
      <w:proofErr w:type="spellEnd"/>
      <w:r w:rsidR="009D32FE">
        <w:rPr>
          <w:sz w:val="28"/>
          <w:szCs w:val="28"/>
        </w:rPr>
        <w:t xml:space="preserve"> О.В.,</w:t>
      </w:r>
      <w:r w:rsidR="006F7891">
        <w:rPr>
          <w:sz w:val="28"/>
          <w:szCs w:val="28"/>
        </w:rPr>
        <w:t xml:space="preserve"> </w:t>
      </w:r>
      <w:r w:rsidR="009D7E6F" w:rsidRPr="00787AD4">
        <w:rPr>
          <w:sz w:val="28"/>
          <w:szCs w:val="28"/>
        </w:rPr>
        <w:t>глава города Пензы</w:t>
      </w:r>
      <w:r>
        <w:rPr>
          <w:sz w:val="28"/>
          <w:szCs w:val="28"/>
        </w:rPr>
        <w:t xml:space="preserve"> </w:t>
      </w:r>
      <w:r w:rsidR="008B017C">
        <w:rPr>
          <w:sz w:val="28"/>
          <w:szCs w:val="28"/>
        </w:rPr>
        <w:t>Савельев В.П.</w:t>
      </w:r>
      <w:r w:rsidR="009D7E6F" w:rsidRPr="00787AD4">
        <w:rPr>
          <w:sz w:val="28"/>
          <w:szCs w:val="28"/>
        </w:rPr>
        <w:t xml:space="preserve">, были извещены о начале проведения публичных консультаций по проекту </w:t>
      </w:r>
      <w:r w:rsidR="00317793" w:rsidRPr="00317793">
        <w:rPr>
          <w:sz w:val="28"/>
          <w:szCs w:val="28"/>
        </w:rPr>
        <w:t xml:space="preserve">постановления администрации города Пензы </w:t>
      </w:r>
      <w:r w:rsidR="008B017C" w:rsidRPr="008B017C">
        <w:rPr>
          <w:sz w:val="28"/>
          <w:szCs w:val="28"/>
        </w:rPr>
        <w:t>«Об утверждении порядка уничтожения рекламных конструкций, демонтированных за счет средств местного бюджета на территории   города Пензы»</w:t>
      </w:r>
      <w:r w:rsidR="008B017C" w:rsidRPr="008B017C">
        <w:rPr>
          <w:bCs/>
          <w:sz w:val="28"/>
          <w:szCs w:val="28"/>
        </w:rPr>
        <w:t>.</w:t>
      </w:r>
      <w:proofErr w:type="gramEnd"/>
    </w:p>
    <w:p w:rsidR="00787AD4" w:rsidRPr="00787AD4" w:rsidRDefault="00787AD4" w:rsidP="009D7E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7E6F" w:rsidRPr="00787AD4" w:rsidRDefault="00787AD4" w:rsidP="009D7E6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7AD4">
        <w:rPr>
          <w:b/>
          <w:sz w:val="28"/>
          <w:szCs w:val="28"/>
        </w:rPr>
        <w:t>3.</w:t>
      </w:r>
      <w:r w:rsidR="009D7E6F" w:rsidRPr="00787AD4">
        <w:rPr>
          <w:sz w:val="28"/>
          <w:szCs w:val="28"/>
        </w:rPr>
        <w:t xml:space="preserve"> </w:t>
      </w:r>
      <w:r w:rsidR="009D7E6F" w:rsidRPr="00787AD4">
        <w:rPr>
          <w:b/>
          <w:sz w:val="28"/>
          <w:szCs w:val="28"/>
        </w:rPr>
        <w:t>Справка о проведении публичных консультаций:</w:t>
      </w:r>
    </w:p>
    <w:p w:rsidR="009D7E6F" w:rsidRPr="009D32FE" w:rsidRDefault="00317793" w:rsidP="00317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8B017C">
        <w:rPr>
          <w:sz w:val="28"/>
          <w:szCs w:val="28"/>
        </w:rPr>
        <w:t>2</w:t>
      </w:r>
      <w:r w:rsidR="009D32FE">
        <w:rPr>
          <w:sz w:val="28"/>
          <w:szCs w:val="28"/>
        </w:rPr>
        <w:t>1</w:t>
      </w:r>
      <w:r w:rsidR="009D32FE" w:rsidRPr="00787AD4">
        <w:rPr>
          <w:sz w:val="28"/>
          <w:szCs w:val="28"/>
        </w:rPr>
        <w:t>.0</w:t>
      </w:r>
      <w:r w:rsidR="008B017C">
        <w:rPr>
          <w:sz w:val="28"/>
          <w:szCs w:val="28"/>
        </w:rPr>
        <w:t>1</w:t>
      </w:r>
      <w:r w:rsidR="009D32FE" w:rsidRPr="00787AD4">
        <w:rPr>
          <w:sz w:val="28"/>
          <w:szCs w:val="28"/>
        </w:rPr>
        <w:t>.201</w:t>
      </w:r>
      <w:r w:rsidR="008B017C">
        <w:rPr>
          <w:sz w:val="28"/>
          <w:szCs w:val="28"/>
        </w:rPr>
        <w:t>6</w:t>
      </w:r>
      <w:r w:rsidR="009D32FE">
        <w:rPr>
          <w:sz w:val="28"/>
          <w:szCs w:val="28"/>
        </w:rPr>
        <w:t xml:space="preserve"> </w:t>
      </w:r>
      <w:r w:rsidR="009D32FE" w:rsidRPr="00787AD4">
        <w:rPr>
          <w:sz w:val="28"/>
          <w:szCs w:val="28"/>
        </w:rPr>
        <w:t>г.</w:t>
      </w:r>
      <w:r w:rsidR="009D7E6F" w:rsidRPr="00787AD4">
        <w:rPr>
          <w:sz w:val="28"/>
          <w:szCs w:val="28"/>
        </w:rPr>
        <w:t xml:space="preserve"> </w:t>
      </w:r>
      <w:r w:rsidRPr="00787AD4">
        <w:rPr>
          <w:sz w:val="28"/>
          <w:szCs w:val="28"/>
        </w:rPr>
        <w:t>Уполномоченный по защите прав предпринимателей в Пенз</w:t>
      </w:r>
      <w:r w:rsidR="008B017C">
        <w:rPr>
          <w:sz w:val="28"/>
          <w:szCs w:val="28"/>
        </w:rPr>
        <w:t xml:space="preserve">енской области </w:t>
      </w:r>
      <w:proofErr w:type="spellStart"/>
      <w:r w:rsidR="008B017C">
        <w:rPr>
          <w:sz w:val="28"/>
          <w:szCs w:val="28"/>
        </w:rPr>
        <w:t>Кузахметов</w:t>
      </w:r>
      <w:proofErr w:type="spellEnd"/>
      <w:r w:rsidR="008B017C">
        <w:rPr>
          <w:sz w:val="28"/>
          <w:szCs w:val="28"/>
        </w:rPr>
        <w:t xml:space="preserve"> К.Ф.</w:t>
      </w:r>
      <w:r w:rsidRPr="00787AD4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9D32FE">
        <w:rPr>
          <w:sz w:val="28"/>
          <w:szCs w:val="28"/>
        </w:rPr>
        <w:t>Начальник финансового управления</w:t>
      </w:r>
      <w:r w:rsidR="009D32FE" w:rsidRPr="00787AD4">
        <w:rPr>
          <w:sz w:val="28"/>
          <w:szCs w:val="28"/>
        </w:rPr>
        <w:t xml:space="preserve"> города Пензы</w:t>
      </w:r>
      <w:r w:rsidR="009D32FE">
        <w:rPr>
          <w:sz w:val="28"/>
          <w:szCs w:val="28"/>
        </w:rPr>
        <w:t xml:space="preserve"> </w:t>
      </w:r>
      <w:proofErr w:type="spellStart"/>
      <w:r w:rsidR="009D32FE">
        <w:rPr>
          <w:sz w:val="28"/>
          <w:szCs w:val="28"/>
        </w:rPr>
        <w:t>Завьялкина</w:t>
      </w:r>
      <w:proofErr w:type="spellEnd"/>
      <w:r w:rsidR="009D32FE">
        <w:rPr>
          <w:sz w:val="28"/>
          <w:szCs w:val="28"/>
        </w:rPr>
        <w:t xml:space="preserve"> </w:t>
      </w:r>
      <w:proofErr w:type="spellStart"/>
      <w:r w:rsidR="009D32FE">
        <w:rPr>
          <w:sz w:val="28"/>
          <w:szCs w:val="28"/>
        </w:rPr>
        <w:t>О.В.</w:t>
      </w:r>
      <w:r w:rsidR="00D9289A">
        <w:rPr>
          <w:sz w:val="28"/>
          <w:szCs w:val="28"/>
        </w:rPr>
        <w:t>,</w:t>
      </w:r>
      <w:r w:rsidRPr="00787AD4">
        <w:rPr>
          <w:sz w:val="28"/>
          <w:szCs w:val="28"/>
        </w:rPr>
        <w:t>глава</w:t>
      </w:r>
      <w:proofErr w:type="spellEnd"/>
      <w:r w:rsidRPr="00787AD4">
        <w:rPr>
          <w:sz w:val="28"/>
          <w:szCs w:val="28"/>
        </w:rPr>
        <w:t xml:space="preserve"> города Пензы</w:t>
      </w:r>
      <w:r>
        <w:rPr>
          <w:sz w:val="28"/>
          <w:szCs w:val="28"/>
        </w:rPr>
        <w:t xml:space="preserve"> </w:t>
      </w:r>
      <w:r w:rsidR="008B017C">
        <w:rPr>
          <w:sz w:val="28"/>
          <w:szCs w:val="28"/>
        </w:rPr>
        <w:t>Савельев В.П.</w:t>
      </w:r>
      <w:r w:rsidRPr="00787AD4">
        <w:rPr>
          <w:sz w:val="28"/>
          <w:szCs w:val="28"/>
        </w:rPr>
        <w:t xml:space="preserve"> были извещены о начале проведения публичных консультаций по проекту </w:t>
      </w:r>
      <w:r w:rsidRPr="00317793">
        <w:rPr>
          <w:sz w:val="28"/>
          <w:szCs w:val="28"/>
        </w:rPr>
        <w:t xml:space="preserve">постановления администрации города Пензы </w:t>
      </w:r>
      <w:r w:rsidR="008B017C" w:rsidRPr="008B017C">
        <w:rPr>
          <w:sz w:val="28"/>
          <w:szCs w:val="28"/>
        </w:rPr>
        <w:t>«Об утверждении порядка уничтожения рекламных конструкций, демонтированных за счет средств местного бюджета на территории   города Пензы»</w:t>
      </w:r>
      <w:r w:rsidR="008B017C" w:rsidRPr="008B017C">
        <w:rPr>
          <w:bCs/>
          <w:sz w:val="28"/>
          <w:szCs w:val="28"/>
        </w:rPr>
        <w:t>.</w:t>
      </w:r>
      <w:r w:rsidRPr="009D32FE">
        <w:rPr>
          <w:sz w:val="28"/>
          <w:szCs w:val="28"/>
        </w:rPr>
        <w:t>.</w:t>
      </w:r>
      <w:proofErr w:type="gramEnd"/>
    </w:p>
    <w:p w:rsidR="009D7E6F" w:rsidRPr="00787AD4" w:rsidRDefault="009D7E6F" w:rsidP="009D7E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AD4">
        <w:rPr>
          <w:sz w:val="28"/>
          <w:szCs w:val="28"/>
        </w:rPr>
        <w:t xml:space="preserve">Публичные консультации состоялись с </w:t>
      </w:r>
      <w:r w:rsidR="008B017C">
        <w:rPr>
          <w:sz w:val="28"/>
          <w:szCs w:val="28"/>
        </w:rPr>
        <w:t>2</w:t>
      </w:r>
      <w:r w:rsidR="009D32FE">
        <w:rPr>
          <w:sz w:val="28"/>
          <w:szCs w:val="28"/>
        </w:rPr>
        <w:t>1</w:t>
      </w:r>
      <w:r w:rsidR="009D32FE" w:rsidRPr="00787AD4">
        <w:rPr>
          <w:sz w:val="28"/>
          <w:szCs w:val="28"/>
        </w:rPr>
        <w:t>.0</w:t>
      </w:r>
      <w:r w:rsidR="008B017C">
        <w:rPr>
          <w:sz w:val="28"/>
          <w:szCs w:val="28"/>
        </w:rPr>
        <w:t>1</w:t>
      </w:r>
      <w:r w:rsidR="009D32FE" w:rsidRPr="00787AD4">
        <w:rPr>
          <w:sz w:val="28"/>
          <w:szCs w:val="28"/>
        </w:rPr>
        <w:t>.201</w:t>
      </w:r>
      <w:r w:rsidR="008B017C">
        <w:rPr>
          <w:sz w:val="28"/>
          <w:szCs w:val="28"/>
        </w:rPr>
        <w:t xml:space="preserve">6 </w:t>
      </w:r>
      <w:r w:rsidR="009D32FE">
        <w:rPr>
          <w:sz w:val="28"/>
          <w:szCs w:val="28"/>
        </w:rPr>
        <w:t xml:space="preserve"> </w:t>
      </w:r>
      <w:r w:rsidR="009D32FE" w:rsidRPr="00787AD4">
        <w:rPr>
          <w:sz w:val="28"/>
          <w:szCs w:val="28"/>
        </w:rPr>
        <w:t>г.</w:t>
      </w:r>
      <w:r w:rsidRPr="00787AD4">
        <w:rPr>
          <w:sz w:val="28"/>
          <w:szCs w:val="28"/>
        </w:rPr>
        <w:t xml:space="preserve"> по </w:t>
      </w:r>
      <w:r w:rsidR="008B017C">
        <w:rPr>
          <w:sz w:val="28"/>
          <w:szCs w:val="28"/>
        </w:rPr>
        <w:t>05</w:t>
      </w:r>
      <w:r w:rsidRPr="00787AD4">
        <w:rPr>
          <w:sz w:val="28"/>
          <w:szCs w:val="28"/>
        </w:rPr>
        <w:t>.0</w:t>
      </w:r>
      <w:r w:rsidR="008B017C">
        <w:rPr>
          <w:sz w:val="28"/>
          <w:szCs w:val="28"/>
        </w:rPr>
        <w:t>2</w:t>
      </w:r>
      <w:r w:rsidRPr="00787AD4">
        <w:rPr>
          <w:sz w:val="28"/>
          <w:szCs w:val="28"/>
        </w:rPr>
        <w:t>.201</w:t>
      </w:r>
      <w:r w:rsidR="008B017C">
        <w:rPr>
          <w:sz w:val="28"/>
          <w:szCs w:val="28"/>
        </w:rPr>
        <w:t>6</w:t>
      </w:r>
      <w:r w:rsidR="00317793">
        <w:rPr>
          <w:sz w:val="28"/>
          <w:szCs w:val="28"/>
        </w:rPr>
        <w:t xml:space="preserve"> </w:t>
      </w:r>
      <w:r w:rsidRPr="00787AD4">
        <w:rPr>
          <w:sz w:val="28"/>
          <w:szCs w:val="28"/>
        </w:rPr>
        <w:t xml:space="preserve">г. </w:t>
      </w:r>
      <w:r w:rsidR="008B017C">
        <w:rPr>
          <w:sz w:val="28"/>
          <w:szCs w:val="28"/>
        </w:rPr>
        <w:t>У</w:t>
      </w:r>
      <w:r w:rsidR="008B017C" w:rsidRPr="00787AD4">
        <w:rPr>
          <w:sz w:val="28"/>
          <w:szCs w:val="28"/>
        </w:rPr>
        <w:t>полномоченн</w:t>
      </w:r>
      <w:r w:rsidR="008B017C">
        <w:rPr>
          <w:sz w:val="28"/>
          <w:szCs w:val="28"/>
        </w:rPr>
        <w:t>ый</w:t>
      </w:r>
      <w:r w:rsidR="008B017C" w:rsidRPr="00787AD4">
        <w:rPr>
          <w:sz w:val="28"/>
          <w:szCs w:val="28"/>
        </w:rPr>
        <w:t xml:space="preserve"> по защите прав предпринимателей в Пенз</w:t>
      </w:r>
      <w:r w:rsidR="008B017C">
        <w:rPr>
          <w:sz w:val="28"/>
          <w:szCs w:val="28"/>
        </w:rPr>
        <w:t xml:space="preserve">енской области </w:t>
      </w:r>
      <w:proofErr w:type="spellStart"/>
      <w:r w:rsidR="008B017C">
        <w:rPr>
          <w:sz w:val="28"/>
          <w:szCs w:val="28"/>
        </w:rPr>
        <w:t>Кузахметов</w:t>
      </w:r>
      <w:proofErr w:type="spellEnd"/>
      <w:r w:rsidR="008B017C">
        <w:rPr>
          <w:sz w:val="28"/>
          <w:szCs w:val="28"/>
        </w:rPr>
        <w:t xml:space="preserve"> К.Ф</w:t>
      </w:r>
      <w:r w:rsidRPr="00787AD4">
        <w:rPr>
          <w:sz w:val="28"/>
          <w:szCs w:val="28"/>
        </w:rPr>
        <w:t>.</w:t>
      </w:r>
      <w:r w:rsidR="008B017C">
        <w:rPr>
          <w:sz w:val="28"/>
          <w:szCs w:val="28"/>
        </w:rPr>
        <w:t xml:space="preserve">указал, </w:t>
      </w:r>
      <w:r w:rsidR="008B017C" w:rsidRPr="00F83EBD">
        <w:rPr>
          <w:sz w:val="28"/>
          <w:szCs w:val="28"/>
        </w:rPr>
        <w:t>что «</w:t>
      </w:r>
      <w:r w:rsidR="008B017C">
        <w:rPr>
          <w:iCs/>
          <w:sz w:val="28"/>
          <w:szCs w:val="28"/>
        </w:rPr>
        <w:t>п</w:t>
      </w:r>
      <w:r w:rsidR="008B017C" w:rsidRPr="00F83EBD">
        <w:rPr>
          <w:iCs/>
          <w:sz w:val="28"/>
          <w:szCs w:val="28"/>
        </w:rPr>
        <w:t>роцедура уничтожения демонтированных рекламных конструкций разработана без учета действующего федерального законодательства, регулирующего правоотношения, связанные с бесхозяйными вещами.</w:t>
      </w:r>
      <w:r w:rsidR="008B017C">
        <w:rPr>
          <w:iCs/>
          <w:sz w:val="28"/>
          <w:szCs w:val="28"/>
        </w:rPr>
        <w:t xml:space="preserve"> </w:t>
      </w:r>
      <w:r w:rsidR="008B017C" w:rsidRPr="00F83EBD">
        <w:rPr>
          <w:iCs/>
          <w:sz w:val="28"/>
          <w:szCs w:val="28"/>
        </w:rPr>
        <w:t>Рекламные конструкции, не имеющая собственника либо собственник которой не определен, должна признаваться бесхозяйной в порядке, предусмотренной статьей 225 Гражданского кодекса РФ и главой 33 Гражданско-процессуального кодекса РФ»</w:t>
      </w:r>
      <w:r w:rsidR="008B017C">
        <w:rPr>
          <w:sz w:val="28"/>
          <w:szCs w:val="28"/>
        </w:rPr>
        <w:t xml:space="preserve"> </w:t>
      </w:r>
    </w:p>
    <w:p w:rsidR="008B017C" w:rsidRDefault="008B017C" w:rsidP="008B017C">
      <w:pPr>
        <w:spacing w:before="100" w:beforeAutospacing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ответ на данные предложения сообщено следующее.</w:t>
      </w:r>
    </w:p>
    <w:p w:rsidR="008B017C" w:rsidRPr="007046D1" w:rsidRDefault="008B017C" w:rsidP="008B017C">
      <w:pPr>
        <w:pStyle w:val="ConsPlusNormal"/>
        <w:numPr>
          <w:ilvl w:val="0"/>
          <w:numId w:val="1"/>
        </w:numPr>
        <w:ind w:left="0" w:firstLine="540"/>
        <w:jc w:val="both"/>
        <w:outlineLvl w:val="0"/>
      </w:pPr>
      <w:r>
        <w:t xml:space="preserve">В соответствии с частью 1 статьи 225 Гражданского кодекса РФ бесхозяйной является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>
        <w:t>собственности</w:t>
      </w:r>
      <w:proofErr w:type="gramEnd"/>
      <w:r>
        <w:t xml:space="preserve"> на которую собственник отказался.</w:t>
      </w:r>
    </w:p>
    <w:p w:rsidR="008B017C" w:rsidRPr="00727588" w:rsidRDefault="008B017C" w:rsidP="008B01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727588">
        <w:rPr>
          <w:sz w:val="28"/>
          <w:szCs w:val="28"/>
        </w:rPr>
        <w:t xml:space="preserve">В соответствии со ст. 19 </w:t>
      </w:r>
      <w:r w:rsidRPr="007334E4">
        <w:rPr>
          <w:sz w:val="28"/>
          <w:szCs w:val="28"/>
        </w:rPr>
        <w:t>Федерального закона от 13.03.2006 № 38-ФЗ «О рекламе»</w:t>
      </w:r>
      <w:r>
        <w:rPr>
          <w:sz w:val="28"/>
          <w:szCs w:val="28"/>
        </w:rPr>
        <w:t xml:space="preserve"> </w:t>
      </w:r>
      <w:r w:rsidRPr="00727588">
        <w:rPr>
          <w:sz w:val="28"/>
          <w:szCs w:val="28"/>
        </w:rPr>
        <w:t>установка и эксплуатация рекламной конструкции допускаются при наличии разрешения на установку и эксплуатацию рекламной конструкции (далее также - разрешение), выдаваемого на основании заявления собственника или иного указанного в частях 5, 6,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</w:t>
      </w:r>
      <w:proofErr w:type="gramEnd"/>
      <w:r w:rsidRPr="00727588">
        <w:rPr>
          <w:sz w:val="28"/>
          <w:szCs w:val="28"/>
        </w:rPr>
        <w:t xml:space="preserve"> органом местного самоуправления городского округа, на территориях которых предполагается осуществлять установку и эксплуатацию рекламной конструкции.</w:t>
      </w:r>
    </w:p>
    <w:p w:rsidR="008B017C" w:rsidRPr="00727588" w:rsidRDefault="008B017C" w:rsidP="008B01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727588">
        <w:rPr>
          <w:sz w:val="28"/>
          <w:szCs w:val="28"/>
        </w:rPr>
        <w:t>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предписания.</w:t>
      </w:r>
      <w:proofErr w:type="gramEnd"/>
    </w:p>
    <w:p w:rsidR="008B017C" w:rsidRPr="00E33E8B" w:rsidRDefault="008B017C" w:rsidP="008B01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27588">
        <w:rPr>
          <w:sz w:val="28"/>
          <w:szCs w:val="28"/>
        </w:rPr>
        <w:t>Если в установленный срок владелец рекламной конструкции не выполнил указанную в части 21 настоящей статьи обязанность по демонтажу рекламной конструкции или владелец рекламной конструкции неизвестен,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</w:t>
      </w:r>
      <w:proofErr w:type="gramEnd"/>
      <w:r w:rsidRPr="00727588">
        <w:rPr>
          <w:sz w:val="28"/>
          <w:szCs w:val="28"/>
        </w:rPr>
        <w:t xml:space="preserve">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 </w:t>
      </w:r>
      <w:r>
        <w:rPr>
          <w:sz w:val="28"/>
          <w:szCs w:val="28"/>
        </w:rPr>
        <w:tab/>
      </w:r>
      <w:r w:rsidRPr="00727588">
        <w:rPr>
          <w:sz w:val="28"/>
          <w:szCs w:val="28"/>
        </w:rPr>
        <w:t xml:space="preserve">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 </w:t>
      </w:r>
      <w:r w:rsidRPr="00BF4DB2">
        <w:rPr>
          <w:sz w:val="28"/>
          <w:szCs w:val="28"/>
        </w:rPr>
        <w:t xml:space="preserve">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</w:t>
      </w:r>
      <w:proofErr w:type="spellStart"/>
      <w:r w:rsidRPr="00BF4DB2">
        <w:rPr>
          <w:sz w:val="28"/>
          <w:szCs w:val="28"/>
        </w:rPr>
        <w:t>демонтажом</w:t>
      </w:r>
      <w:proofErr w:type="spellEnd"/>
      <w:r w:rsidRPr="00BF4DB2">
        <w:rPr>
          <w:sz w:val="28"/>
          <w:szCs w:val="28"/>
        </w:rPr>
        <w:t>, хранением</w:t>
      </w:r>
      <w:r w:rsidRPr="00727588">
        <w:rPr>
          <w:b/>
          <w:sz w:val="28"/>
          <w:szCs w:val="28"/>
        </w:rPr>
        <w:t xml:space="preserve"> </w:t>
      </w:r>
      <w:r w:rsidRPr="00E33E8B">
        <w:rPr>
          <w:sz w:val="28"/>
          <w:szCs w:val="28"/>
        </w:rPr>
        <w:t>или в необходимых случаях уничтожением рекламной конструкции.</w:t>
      </w:r>
    </w:p>
    <w:p w:rsidR="008B017C" w:rsidRPr="00E33E8B" w:rsidRDefault="008B017C" w:rsidP="008B01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7588">
        <w:rPr>
          <w:sz w:val="28"/>
          <w:szCs w:val="28"/>
        </w:rPr>
        <w:t xml:space="preserve">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указанную в части 21 настоящей статьи обязанность по демонтажу рекламной </w:t>
      </w:r>
      <w:proofErr w:type="gramStart"/>
      <w:r w:rsidRPr="00727588">
        <w:rPr>
          <w:sz w:val="28"/>
          <w:szCs w:val="28"/>
        </w:rPr>
        <w:t>конструкции</w:t>
      </w:r>
      <w:proofErr w:type="gramEnd"/>
      <w:r w:rsidRPr="00727588">
        <w:rPr>
          <w:sz w:val="28"/>
          <w:szCs w:val="28"/>
        </w:rPr>
        <w:t xml:space="preserve">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местного бюджета. </w:t>
      </w:r>
      <w:r w:rsidRPr="00BF4DB2">
        <w:rPr>
          <w:sz w:val="28"/>
          <w:szCs w:val="28"/>
        </w:rPr>
        <w:t xml:space="preserve">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Pr="00BF4DB2">
        <w:rPr>
          <w:sz w:val="28"/>
          <w:szCs w:val="28"/>
        </w:rPr>
        <w:t>демонтажом</w:t>
      </w:r>
      <w:proofErr w:type="spellEnd"/>
      <w:r w:rsidRPr="00BF4DB2">
        <w:rPr>
          <w:sz w:val="28"/>
          <w:szCs w:val="28"/>
        </w:rPr>
        <w:t>, хранением</w:t>
      </w:r>
      <w:r w:rsidRPr="00727588">
        <w:rPr>
          <w:b/>
          <w:sz w:val="28"/>
          <w:szCs w:val="28"/>
        </w:rPr>
        <w:t xml:space="preserve"> </w:t>
      </w:r>
      <w:r w:rsidRPr="00E33E8B">
        <w:rPr>
          <w:sz w:val="28"/>
          <w:szCs w:val="28"/>
        </w:rPr>
        <w:t>или в необходимых случаях уничтожением рекламной конструкции.</w:t>
      </w:r>
    </w:p>
    <w:p w:rsidR="008B017C" w:rsidRPr="00BF4DB2" w:rsidRDefault="008B017C" w:rsidP="008B017C">
      <w:pPr>
        <w:pStyle w:val="ConsPlusNormal"/>
        <w:ind w:firstLine="540"/>
        <w:jc w:val="both"/>
        <w:outlineLvl w:val="0"/>
      </w:pPr>
      <w:r>
        <w:t xml:space="preserve">     </w:t>
      </w:r>
      <w:r>
        <w:rPr>
          <w:iCs/>
        </w:rPr>
        <w:t xml:space="preserve">Положения Гражданского кодекса РФ являются общими нормами права в отношении </w:t>
      </w:r>
      <w:r>
        <w:t>бесхозяйных вещей (рекламных конструкций)</w:t>
      </w:r>
      <w:r>
        <w:rPr>
          <w:iCs/>
        </w:rPr>
        <w:t xml:space="preserve">, однако  </w:t>
      </w:r>
      <w:r>
        <w:rPr>
          <w:iCs/>
        </w:rPr>
        <w:lastRenderedPageBreak/>
        <w:t xml:space="preserve">законодателем установлена специальная норма права о </w:t>
      </w:r>
      <w:r w:rsidRPr="00E33E8B">
        <w:t>порядке демонтажа рекламных конструкций с возможностью дальнейшей утилизации невостребованных (в том числе бесхозяйных) рекламных конструкций (ст. 19 Федерального закона от 13.03.2006 № 38-ФЗ «О рекламе»).</w:t>
      </w:r>
    </w:p>
    <w:p w:rsidR="008B017C" w:rsidRDefault="008B017C" w:rsidP="008B01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7588">
        <w:rPr>
          <w:sz w:val="28"/>
          <w:szCs w:val="28"/>
        </w:rPr>
        <w:t>Таким образом, если владелец</w:t>
      </w:r>
      <w:r>
        <w:rPr>
          <w:sz w:val="28"/>
          <w:szCs w:val="28"/>
        </w:rPr>
        <w:t xml:space="preserve"> </w:t>
      </w:r>
      <w:r w:rsidRPr="00727588">
        <w:rPr>
          <w:sz w:val="28"/>
          <w:szCs w:val="28"/>
        </w:rPr>
        <w:t xml:space="preserve">(собственник)  в нарушение действующего законодательства в течение одного месяца после выдачи предписания </w:t>
      </w:r>
      <w:r>
        <w:rPr>
          <w:sz w:val="28"/>
          <w:szCs w:val="28"/>
        </w:rPr>
        <w:t xml:space="preserve">рекламную </w:t>
      </w:r>
      <w:r w:rsidRPr="00727588">
        <w:rPr>
          <w:sz w:val="28"/>
          <w:szCs w:val="28"/>
        </w:rPr>
        <w:t>конструкцию не демонтировал</w:t>
      </w:r>
      <w:r>
        <w:rPr>
          <w:sz w:val="28"/>
          <w:szCs w:val="28"/>
        </w:rPr>
        <w:t xml:space="preserve"> и </w:t>
      </w:r>
      <w:r w:rsidRPr="00727588">
        <w:rPr>
          <w:sz w:val="28"/>
          <w:szCs w:val="28"/>
        </w:rPr>
        <w:t>в течение шести месяцев после демонтажа со склада хранения конструкцию не забрал, у администрации города возникает право эту конструкцию уничтожить. То есть бездействие самого владел</w:t>
      </w:r>
      <w:r>
        <w:rPr>
          <w:sz w:val="28"/>
          <w:szCs w:val="28"/>
        </w:rPr>
        <w:t>ь</w:t>
      </w:r>
      <w:r w:rsidRPr="00727588">
        <w:rPr>
          <w:sz w:val="28"/>
          <w:szCs w:val="28"/>
        </w:rPr>
        <w:t>ц</w:t>
      </w:r>
      <w:r>
        <w:rPr>
          <w:sz w:val="28"/>
          <w:szCs w:val="28"/>
        </w:rPr>
        <w:t xml:space="preserve">а </w:t>
      </w:r>
      <w:r w:rsidRPr="00727588">
        <w:rPr>
          <w:sz w:val="28"/>
          <w:szCs w:val="28"/>
        </w:rPr>
        <w:t>(собственник</w:t>
      </w:r>
      <w:r>
        <w:rPr>
          <w:sz w:val="28"/>
          <w:szCs w:val="28"/>
        </w:rPr>
        <w:t>а</w:t>
      </w:r>
      <w:r w:rsidRPr="00727588">
        <w:rPr>
          <w:sz w:val="28"/>
          <w:szCs w:val="28"/>
        </w:rPr>
        <w:t xml:space="preserve">), нарушение им </w:t>
      </w:r>
      <w:r w:rsidRPr="007334E4">
        <w:rPr>
          <w:sz w:val="28"/>
          <w:szCs w:val="28"/>
        </w:rPr>
        <w:t>Феде</w:t>
      </w:r>
      <w:r>
        <w:rPr>
          <w:sz w:val="28"/>
          <w:szCs w:val="28"/>
        </w:rPr>
        <w:t>рального закона от 13.03.2006 № </w:t>
      </w:r>
      <w:r w:rsidRPr="007334E4">
        <w:rPr>
          <w:sz w:val="28"/>
          <w:szCs w:val="28"/>
        </w:rPr>
        <w:t>38-ФЗ «О рекламе»</w:t>
      </w:r>
      <w:r w:rsidRPr="00727588">
        <w:rPr>
          <w:sz w:val="28"/>
          <w:szCs w:val="28"/>
        </w:rPr>
        <w:t xml:space="preserve"> влечет уничтожение рекламной конструкции.</w:t>
      </w:r>
    </w:p>
    <w:p w:rsidR="008B017C" w:rsidRDefault="008B017C" w:rsidP="008B01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2) Так, в целях недопущения возможности проявления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администрация города Пензы данным проектом нормативного правового акта закрепляет необходимые случаи утилизации рекламных конструкций, демонтированных за счет средств местного бюджета и порядок их уничтожения.</w:t>
      </w:r>
    </w:p>
    <w:p w:rsidR="008B017C" w:rsidRDefault="008B017C" w:rsidP="008B017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Кроме того, прокуратурой Ленинского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Пензы проводилась проверка на соответствие законодательству  данного проекта</w:t>
      </w:r>
      <w:r w:rsidRPr="00BF4DB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города Пензы. В ходе проверки установлено, что проект</w:t>
      </w:r>
      <w:r w:rsidRPr="00A91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города Пензы </w:t>
      </w:r>
      <w:r w:rsidRPr="00A9168F">
        <w:rPr>
          <w:sz w:val="28"/>
          <w:szCs w:val="28"/>
        </w:rPr>
        <w:t>«Об утверждении порядка уничтожения рекламных конструкций, демонтированных за счет средств местного бюджета на территории города Пензы»</w:t>
      </w:r>
      <w:r>
        <w:rPr>
          <w:sz w:val="28"/>
          <w:szCs w:val="28"/>
        </w:rPr>
        <w:t xml:space="preserve"> разработан в пределах полномочий администрации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Пензы. Замечаний к проекту не поступило. </w:t>
      </w:r>
    </w:p>
    <w:p w:rsidR="008B017C" w:rsidRPr="00C54215" w:rsidRDefault="008B017C" w:rsidP="008B017C">
      <w:pPr>
        <w:pStyle w:val="a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4) Администрацией города Пензы проведен правовой мониторинг регионального законодательства, по результатам которого установлено, что ана</w:t>
      </w:r>
      <w:r w:rsidRPr="00F86BBA">
        <w:rPr>
          <w:sz w:val="28"/>
          <w:szCs w:val="28"/>
        </w:rPr>
        <w:t xml:space="preserve">логичный </w:t>
      </w:r>
      <w:r>
        <w:rPr>
          <w:sz w:val="28"/>
          <w:szCs w:val="28"/>
        </w:rPr>
        <w:t xml:space="preserve">опыт процедуры уничтожения рекламных конструкций по истечению срока хранения существует и </w:t>
      </w:r>
      <w:r w:rsidRPr="00F86BBA">
        <w:rPr>
          <w:sz w:val="28"/>
          <w:szCs w:val="28"/>
        </w:rPr>
        <w:t xml:space="preserve">в </w:t>
      </w:r>
      <w:r>
        <w:rPr>
          <w:sz w:val="28"/>
          <w:szCs w:val="28"/>
        </w:rPr>
        <w:t>других муниципальных образованиях</w:t>
      </w:r>
      <w:r w:rsidRPr="00F86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(Москве, Санкт-Петербурге, Самаре, Подольске, Твери, Орехово-Зуево, Арзамасе и т.д.). </w:t>
      </w:r>
    </w:p>
    <w:p w:rsidR="008B017C" w:rsidRPr="00727588" w:rsidRDefault="008B017C" w:rsidP="008B01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Принятие данного нормативного правового акта позволит также сэкономить денежные средства муниципального образования города Пензы.</w:t>
      </w:r>
    </w:p>
    <w:p w:rsidR="009D7E6F" w:rsidRPr="00787AD4" w:rsidRDefault="009D7E6F" w:rsidP="009D7E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7043" w:rsidRDefault="00D97043" w:rsidP="00D970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7043" w:rsidRPr="00C54215" w:rsidRDefault="00D97043" w:rsidP="00D970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7043" w:rsidRPr="008B017C" w:rsidRDefault="008B017C" w:rsidP="00D97043">
      <w:pPr>
        <w:pStyle w:val="a3"/>
        <w:tabs>
          <w:tab w:val="clear" w:pos="4536"/>
          <w:tab w:val="clear" w:pos="9072"/>
        </w:tabs>
        <w:rPr>
          <w:b/>
          <w:sz w:val="26"/>
          <w:szCs w:val="26"/>
        </w:rPr>
      </w:pPr>
      <w:r>
        <w:rPr>
          <w:b/>
          <w:sz w:val="28"/>
          <w:szCs w:val="28"/>
        </w:rPr>
        <w:t>Д</w:t>
      </w:r>
      <w:r w:rsidR="00F86BBA" w:rsidRPr="00780960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 xml:space="preserve"> </w:t>
      </w:r>
      <w:r w:rsidR="00F86BBA" w:rsidRPr="00780960">
        <w:rPr>
          <w:b/>
          <w:sz w:val="28"/>
          <w:szCs w:val="28"/>
        </w:rPr>
        <w:t xml:space="preserve"> МКУ «РСП»</w:t>
      </w:r>
      <w:r w:rsidR="00D97043" w:rsidRPr="00780960">
        <w:rPr>
          <w:b/>
          <w:sz w:val="28"/>
          <w:szCs w:val="28"/>
        </w:rPr>
        <w:t xml:space="preserve">                               </w:t>
      </w:r>
      <w:r w:rsidR="00780960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</w:t>
      </w:r>
      <w:r w:rsidR="00317793" w:rsidRPr="00780960">
        <w:rPr>
          <w:b/>
          <w:sz w:val="28"/>
          <w:szCs w:val="28"/>
        </w:rPr>
        <w:t>Никулин А.В</w:t>
      </w:r>
      <w:r w:rsidR="00317793">
        <w:rPr>
          <w:b/>
          <w:sz w:val="26"/>
          <w:szCs w:val="26"/>
        </w:rPr>
        <w:t>.</w:t>
      </w:r>
      <w:r w:rsidR="00D97043" w:rsidRPr="00C54215">
        <w:rPr>
          <w:b/>
          <w:sz w:val="26"/>
          <w:szCs w:val="26"/>
        </w:rPr>
        <w:t xml:space="preserve">  </w:t>
      </w:r>
    </w:p>
    <w:p w:rsidR="00D97043" w:rsidRPr="00C54215" w:rsidRDefault="00F86BBA" w:rsidP="00D97043">
      <w:pPr>
        <w:pStyle w:val="a3"/>
        <w:tabs>
          <w:tab w:val="clear" w:pos="4536"/>
          <w:tab w:val="clear" w:pos="9072"/>
        </w:tabs>
      </w:pPr>
      <w:r>
        <w:t>Лаврина О.В.</w:t>
      </w:r>
    </w:p>
    <w:p w:rsidR="00D97043" w:rsidRPr="00C54215" w:rsidRDefault="00D97043" w:rsidP="00D97043">
      <w:pPr>
        <w:pStyle w:val="a3"/>
        <w:tabs>
          <w:tab w:val="clear" w:pos="4536"/>
          <w:tab w:val="clear" w:pos="9072"/>
        </w:tabs>
      </w:pPr>
      <w:r w:rsidRPr="00C54215">
        <w:t>54-</w:t>
      </w:r>
      <w:r w:rsidR="00282971">
        <w:t>15</w:t>
      </w:r>
      <w:r w:rsidRPr="00C54215">
        <w:t>-</w:t>
      </w:r>
      <w:r w:rsidR="00282971">
        <w:t>53</w:t>
      </w:r>
    </w:p>
    <w:p w:rsidR="00D97043" w:rsidRPr="00C54215" w:rsidRDefault="00D97043" w:rsidP="00D97043">
      <w:pPr>
        <w:ind w:left="-540" w:firstLine="540"/>
        <w:rPr>
          <w:sz w:val="26"/>
          <w:szCs w:val="26"/>
        </w:rPr>
      </w:pPr>
    </w:p>
    <w:p w:rsidR="00A45B7B" w:rsidRDefault="00A45B7B"/>
    <w:sectPr w:rsidR="00A45B7B" w:rsidSect="0031481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0E7C"/>
    <w:multiLevelType w:val="hybridMultilevel"/>
    <w:tmpl w:val="ADFC37FA"/>
    <w:lvl w:ilvl="0" w:tplc="A1B634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43"/>
    <w:rsid w:val="001605ED"/>
    <w:rsid w:val="00282971"/>
    <w:rsid w:val="00317793"/>
    <w:rsid w:val="00351A70"/>
    <w:rsid w:val="00394853"/>
    <w:rsid w:val="003A5347"/>
    <w:rsid w:val="003C5795"/>
    <w:rsid w:val="0047374B"/>
    <w:rsid w:val="005C370C"/>
    <w:rsid w:val="005D357A"/>
    <w:rsid w:val="006235B2"/>
    <w:rsid w:val="006C2D99"/>
    <w:rsid w:val="006F7891"/>
    <w:rsid w:val="00734B3E"/>
    <w:rsid w:val="007620CD"/>
    <w:rsid w:val="00780960"/>
    <w:rsid w:val="00787AD4"/>
    <w:rsid w:val="008B017C"/>
    <w:rsid w:val="0090612E"/>
    <w:rsid w:val="0094317F"/>
    <w:rsid w:val="009D32FE"/>
    <w:rsid w:val="009D7E6F"/>
    <w:rsid w:val="00A45B7B"/>
    <w:rsid w:val="00A571A1"/>
    <w:rsid w:val="00B16360"/>
    <w:rsid w:val="00B365F5"/>
    <w:rsid w:val="00B8257F"/>
    <w:rsid w:val="00C02435"/>
    <w:rsid w:val="00C6150F"/>
    <w:rsid w:val="00D3213F"/>
    <w:rsid w:val="00D9289A"/>
    <w:rsid w:val="00D97043"/>
    <w:rsid w:val="00DA7323"/>
    <w:rsid w:val="00DB7186"/>
    <w:rsid w:val="00DC2267"/>
    <w:rsid w:val="00DD1B59"/>
    <w:rsid w:val="00F4753C"/>
    <w:rsid w:val="00F8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04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97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B0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0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9</cp:revision>
  <cp:lastPrinted>2016-02-09T10:43:00Z</cp:lastPrinted>
  <dcterms:created xsi:type="dcterms:W3CDTF">2015-07-29T11:33:00Z</dcterms:created>
  <dcterms:modified xsi:type="dcterms:W3CDTF">2016-02-09T10:44:00Z</dcterms:modified>
</cp:coreProperties>
</file>