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Доклад</w:t>
      </w: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о порядке осуществления муниципального земельного контроля на территории муниципального образования - города Пензы  в  2013 году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 </w:t>
      </w: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1. 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Раздел «Состояние нормативно-правового регулирования в сфере муниципального земельного контроля».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Федеральным законом от 25.10.2001 №136-ФЗ «Земельный кодекс Российской Федерации» установлен муниципальный земельный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контроль 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использованием земель на территории муниципального образования органами местного самоуправления или уполномоченными ими органами.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соответствии со ст. 45.1. Устава города Пензы, утвержденного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Решением Пензенской городской Думы от 30.06.2005 г. N 130-12/4, органом местного самоуправления города Пензы, уполномоченным на осуществление муниципального земельного контроля, является администрация города Пензы.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Решением Пензенской городской Думы №561-26/5 от 25.03.2011 утверждено Положение «О порядке осуществления муниципального земельного контроля на       территории муниципального образования - город Пенза»;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Постановлением Администрации города Пензы от 21.12.2012 №1572  утвержден «Административный Регламент проведения проверок при осуществлении муниципального земельного контроля на территории города Пензы».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Полномочия по осуществлению муниципального земельного контроля администрация города осуществляет в форме плановых и внеплановых проверок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2.    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Раздел  «Организация муниципального земельного контроля».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Функции  муниципального земельного контроля осуществляет отдел муниципального земельного контроля Управления  подготовки  документов по земельным и градостроительным вопросам, являющегося структурным подразделением администрации города Пензы.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 основным функциям муниципального земельного контроля относится проведение плановых и внеплановых выездных проверок по  соблюдению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актами, при использовании земель, расположенных в границах муниципального  образования города Пензы.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 вспомогательным (обеспечительным) функциям муниципального земельного контроля относятся: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- составление и внесение  предложений в ежегодные планы проведения плановых проверок юридических лиц и индивидуальных предпринимателей для осуществления муниципального земельного контроля на территории муниципального образования город Пенза и представление их в органы прокуратуры в соответствии с Федеральным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hyperlink r:id="rId4" w:history="1">
        <w:r>
          <w:rPr>
            <w:rStyle w:val="a5"/>
            <w:rFonts w:ascii="Tahoma" w:hAnsi="Tahoma" w:cs="Tahoma"/>
            <w:color w:val="581A07"/>
            <w:sz w:val="19"/>
            <w:szCs w:val="19"/>
          </w:rPr>
          <w:t>законом</w:t>
        </w:r>
      </w:hyperlink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Fonts w:ascii="Tahoma" w:hAnsi="Tahoma" w:cs="Tahoma"/>
          <w:color w:val="000000"/>
          <w:sz w:val="19"/>
          <w:szCs w:val="19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- подготовка  проекта доклада  и направление доклада  «Об осуществлении муниципального контроля на территории города Пензы» в Министерство экономического развития РФ в соответствии с Постановлением Правительства РФ от 05 апреля 2010 года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  <w:proofErr w:type="gramEnd"/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подготовка отчетов (нарастающим итогом) по осуществлению муниципального земельного контроля на территории города Пензы и направление  его в Министерство экономического развития РФ на бумажном и электронном носителях;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направление материалов проверок в государственные контролирующие органы,  для решения вопроса о привлечении виновного лица к ответственности в установленном законом порядке;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осуществление мероприятий, направленных на принятие мер по устранению выявленных при осуществлении контроля нарушений;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рассмотрение обращений граждан,  юридических лиц, индивидуальных предпринимателей в рамках исполнения функции по муниципальному земельному контролю.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Нормативными правовыми актами, регламентирующими порядок для исполнения функций муниципального земельного контроля на территории муниципального образования - города Пензы, являются: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- Решение Пензенской городской Думы №561-26/5 от 25.03.2011 «Об утверждении Положения «О порядке осуществления муниципального земельного контроля на территории муниципального образования - город Пенза»;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- Постановление Администрации города Пензы от 21.12.2012 №1572 «Об утверждении административного Регламента проведения проверок при осуществлении муниципального земельного контроля на территории города Пензы».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 осуществлении функций по муниципальному земельному контролю администрация города  взаимодействуют с Управлением Федеральной службы государственной регистрации, кадастра и картографии по Пензенской области.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случае выявления при проведении проверки земельного участка  обстоятельств, свидетельствующих о наличии признаков нарушения земельного законодательства, администрация города направляет пакет документов в Управление  Федеральной службы государственной регистрации, кадастра и картографии по Пензенской области для последующего принятия решения о наличии либо отсутствии состава административного правонарушения; принятия соответствующих мер реагирования.</w:t>
      </w: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  <w:r>
        <w:rPr>
          <w:rStyle w:val="apple-converted-space"/>
          <w:rFonts w:ascii="Tahoma" w:hAnsi="Tahoma" w:cs="Tahoma"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3. </w:t>
      </w:r>
      <w:r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</w:rPr>
        <w:t> </w:t>
      </w:r>
      <w:r>
        <w:rPr>
          <w:rStyle w:val="a4"/>
          <w:rFonts w:ascii="Tahoma" w:hAnsi="Tahoma" w:cs="Tahoma"/>
          <w:color w:val="000000"/>
          <w:sz w:val="19"/>
          <w:szCs w:val="19"/>
        </w:rPr>
        <w:t>Раздел «Финансовое и кадровое обеспечение исполнения муниципального земельного контроля».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Оплата специалистов администрации города Пензы, уполномоченных на осуществление муниципального земельного контроля, в соответствии с должностными обязанностями, производится в  рамках общего бюджетного финансирования.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Дополнительные финансовые средства на обеспечение исполнения функций по осуществлению муниципального земельного контроля из средств бюджета муниципального образования не выделяются.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Перечень должностных  лиц,   уполномоченных осуществлять муниципальный земельный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контроль за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использованием земель в городе Пензе, по состоянию на 2013 год включает в себя 7 человек, из них: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 специалиста проводят плановые и внеплановые проверки по  соблюдению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актами, при использовании земель, расположенных в границах муниципального  образования города Пензы и проверки земельных участков, находящихся в  ведении органов местного самоуправления города Пензы;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 специалиста проводят проверки земельных участков, находящихся в  ведении органов местного самоуправления города Пензы.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Должностные лица, уполномоченные осуществлять муниципальный земельный контроль, имеют высшее образование и соответствуют квалификационным требованиям для замещения должностей муниципальной службы в Пензенской области, утвержденным законом Пензенской области от 10.10.2007 №1390-ЗПО «О муниципальной службе в Пензенской области». Мероприятия по повышению квалификации специалистов, выполняющих функции по муниципальному земельному контролю, в 2013 году не проводились.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        На одного специалиста по фактически выполненному в отчетный период объему функций по муниципальному земельному контролю  нагрузка составила 2 проверки.</w:t>
      </w: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4. Раздел «Проведение муниципального земельного контроля».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Постановлением Администрации города Пензы от 21.12.2012 №1581 был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утвержден План проведения плановых /документарных /выездных проверок земельных участков на территории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г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. Пензы в 2013 году и опубликован в средствах массовой информации.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Все вышеуказанные проверки были проведены в сроки, установленные данным Планом.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рамках муниципального земельного контроля в 2013 году проведены проверки земельных участков на общей площади  4,36  га.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2013 году администрацией города Пензы было направлено для согласования с органом  прокуратуры 2 приказа о проведении внеплановых проверок соблюдения земельного законодательства по поступившим в администрацию города Пензы обращениям.  В проведении внеплановых проверок было отказано, поскольку обращения не содержали сведений об угрозе причинения вреда жизни, здоровью граждан, вреда животным, растениям, окружающей среде.</w:t>
      </w: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5.  Раздел «Действия администрации города Пензы по пресечению нарушений обязательных требований и (или) устранению последствий таких нарушений».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рамках установленной компетенции администрация города не обладает полномочиями составлять протоколы об административных правонарушениях,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возбуждать дела об административных правонарушениях, осуществлять производство по делам об административных правонарушениях, выносить постановления, определения по делам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об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административных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правонарушениях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, а также представления об устранении причин и условий, способствовавших совершению административных правонарушений.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Лица, уполномоченные на осуществление муниципального контроля за использованием муниципальных земель, в случае выявления фактов несоблюдения юридическими лицами и индивидуальными предпринимателями требований, установленных  муниципальными правовыми актами,  при использовании земель, а также требований, установленных федеральными законами, законами субъектов Российской Федерации направляют пакет документов в Управление Федеральной службы государственной регистрации, кадастра и картографии по Пензенской области для принятия решения о наличии либо отсутствии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состава нарушения земельного законодательства и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принятия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соответствующих мер реагирования.</w:t>
      </w: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lastRenderedPageBreak/>
        <w:t>6. Раздел «Анализ и оценка эффективности муниципального земельного контроля».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 состоянию на 01.01.13 на территории Пензенской области зарегистрировано 33655  юридических лиц и  индивидуальных предпринимателей.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Всего в 2013 году было запланировано 11 проверок, согласовано и проведено 5 плановых документарных и выездных проверок. В 2012 году было запланировано и согласовано18 проверок, проведено - 11. 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План проведения проверок соблюдения земельного законодательства на 2013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год, утвержденный постановлением администрации города Пензы от 21.12.2012 №1581, выполнен на 100 процентов (в 2012 году - на 56 %).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В отношении двух юридических лиц выявлены факты нарушения обязательных требований законодательства, попадающие под действие ст. 7.34 Кодекса об административных правонарушениях Российской Федерации – «нарушение сроков и порядка переоформления права постоянного бессрочного пользования земельных участков на право аренды или сроков и порядка приобретения земельных участков в собственность».</w:t>
      </w:r>
      <w:proofErr w:type="gramEnd"/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 результатам проведенных органом муниципального контроля проверок юридических лиц и индивидуальных предпринимателей  составлено  5 актов, сделано 2 предупреждения об устранении выявленных нарушений с указанием сроков устранения нарушения. Нарушение 1 юридическим лицом было устранено в установленные сроки, второе нарушение - в стадии переоформления.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           Следует отметить, что специалистами отдела муниципального земельного контроля также осуществляются проверки земельных участков, находящихся в ведении органов местного самоуправления. В 2013 году было проведено 1475 выездных  проверок, составлено 414 актов, в том числе в отношении юридических лиц и индивидуальных предпринимателей – 56 актов, выявлено 398 нарушений земельного законодательства, в том числе в отношении юридических лиц и индивидуальных предпринимателей – 35 нарушений.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</w:p>
    <w:p w:rsidR="00A91EEE" w:rsidRDefault="00A91EEE" w:rsidP="00A91EE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7. Раздел «Выводы и предложения по результатам муниципального земельного контроля»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На момент проведения проверок не был установлен орган или должностные лица, уполномоченные на рассмотрение дел об административном правонарушении по ст. 7.34 Кодекса об административных правонарушениях Российской Федерации и не разработан механизм привлечения к административной ответственности. В связи с чем, юридические лица не были привлечены к административной ответственности.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В целях повышения эффективности осуществления муниципального земельного контроля необходимо систематическое проведение практических семинаров по вопросам осуществления контрольных функций.                  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Осуществление функций по муниципальному земельному контролю находится на  постоянном контроле Главы администрации города Пензы.</w:t>
      </w:r>
    </w:p>
    <w:p w:rsidR="00A91EEE" w:rsidRDefault="00A91EEE" w:rsidP="00A91EE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За отчетный период отсутствовали какие-либо замечания со стороны проверяющих органов  по проведению  муниципального земельного контроля</w:t>
      </w:r>
    </w:p>
    <w:p w:rsidR="00A404DE" w:rsidRDefault="00A404DE"/>
    <w:sectPr w:rsidR="00A404DE" w:rsidSect="00A4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1EEE"/>
    <w:rsid w:val="00A404DE"/>
    <w:rsid w:val="00A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EEE"/>
    <w:rPr>
      <w:b/>
      <w:bCs/>
    </w:rPr>
  </w:style>
  <w:style w:type="character" w:customStyle="1" w:styleId="apple-converted-space">
    <w:name w:val="apple-converted-space"/>
    <w:basedOn w:val="a0"/>
    <w:rsid w:val="00A91EEE"/>
  </w:style>
  <w:style w:type="character" w:styleId="a5">
    <w:name w:val="Hyperlink"/>
    <w:basedOn w:val="a0"/>
    <w:uiPriority w:val="99"/>
    <w:semiHidden/>
    <w:unhideWhenUsed/>
    <w:rsid w:val="00A91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38D73D5BFA424F688191916509751F74ADEB3BC55F4400BA0505DACF0B0F03C74C8D249844EEBAK9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2015-07-27T14:01:00Z</dcterms:created>
  <dcterms:modified xsi:type="dcterms:W3CDTF">2015-07-27T14:01:00Z</dcterms:modified>
</cp:coreProperties>
</file>