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Заключение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 результатах проведения публичных слушаний от 26 мая 2011 года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по теме: внесение изменений в Правила землепользования и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от 22 декабря 2009 года № 229-13/5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публичных слушаниях был рассмотрен проект внесения изменений в Правила землепользования и застройки города Пензы, утвержденные решением Пензенской городской Думы от 22 декабря 2009 года № 229-13/5, подготовленный на основании постановления администрации города Пензы от 17 февраля 2011 года № 146 «О подготовке проекта внесения изменений 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Правила землепользования и застройки города Пензы, утвержденные решением Пензенской городской Думы от 22 декабря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2009 года № 229-13/5».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По результатам проведенных публичных слушаний принято решение – одобрить представленный проект внесения изменений в Правила землепользования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229-13/5, с учетом следующих предложений: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Внести в Решение Пензенской городской Думы от 22 декабря 2009 года N 229-13/5 «Об утверждении Правил землепользования и застройки города Пензы» («Пензенский городской вестник», 2010, № 1)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ледующие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изменения: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пункт 3 исключить.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Внести в Приложение № 1 к решению Пензенской городской Думы от 22 декабря 2009 года N 229-13/5 «Об утверждении Правил землепользования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Пензы» («Пензенский городской вестник», 2010, № 1) следующие изменения: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    часть 1 статьи 19 главы 6 –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    в части 1 статьи 19 главы 6 – во вспомогательных видах разрешенного использования слова «объекты инженерной инфраструктуры (РП, ТП, ГРП, НС, АТС и т.д.)» заменить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    в части 1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    часть 1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минимальная площадь земельного участка – 300 кв. м.;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    в части 1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    часть 2 статьи 19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    в части 2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    часть 2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минимальная площадь земельного участка – 300 кв. м.;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    в части 2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10)          в части 2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11)          в части 2 статьи 19 главы 6 – условно разрешенный вид использования «многоквартирные жилые дома» исключить;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12)          часть 3 статьи 19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13)          в части 3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14)          часть 3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15)          в части 3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16)          в части 3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17)          часть 4 статьи 19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18)          в части 4 статьи 19 главы 6 - основные виды разрешенного использования дополнить словами «технопарки»;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19)           в части 4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20)          часть 4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21)          в части 4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22)          в части 4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23)          часть 5 статьи 19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24)          в части 5 статьи 19 главы 6 - основные виды разрешенного использования дополнить словами «ресторанные комплексы с видовой площадкой»;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25)          в части 5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26)          часть 5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27)          в части 5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28)          в части 5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29)          часть 6 статьи 19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30)          в части 6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31)          часть 6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</w:t>
      </w:r>
      <w:r>
        <w:rPr>
          <w:rFonts w:ascii="Arial" w:hAnsi="Arial" w:cs="Arial"/>
          <w:color w:val="000000"/>
          <w:sz w:val="18"/>
          <w:szCs w:val="18"/>
        </w:rPr>
        <w:lastRenderedPageBreak/>
        <w:t>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32)          в части 6 статьи 19 главы 6 – в основных виды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  <w:proofErr w:type="gramEnd"/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33)          в части 6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34)          в части 7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35)          часть 7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36)          в части 7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37)          в части 7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38)          в части 8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39)          часть 8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40)          в части 8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41)          в части 8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42)          в части 9 статьи 19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43)          часть 9 статьи 19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44)          в части 9 статьи 19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45)          в части 9 статьи 19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46)          в части 1 статьи 20 главы 6 - основные виды разрешенного использования дополнить словами «центры реабилитации инвалидов»;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47)          в части 1 статьи 20 главы 6 - параметры застройки для жилых домов «1. Площадь участка: а) минимальная – 600 кв. м.» дополнить словами «для земельных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участков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предоставленных или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предоставляемых в аренду - для основного  вида разрешенного использования «отдельно стоящие индивидуальные жилые дома» - 460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48)          в части 1 статьи 20 главы 6 – в параметрах застройки для жилых домов слова «минимальные отступы от границ земельного участка в целях определения мест допустимого размещения объекта – 2 м.» заменить словами «минимальные отступы от границ земельного участка в целях определения мест допустимого размещения объекта -  3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49)          в части 1 статьи 20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50)          часть 1 статьи 20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51)          в части 1 статьи 20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52)          в части 1 статьи 20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53)          часть 2 статьи 20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54)          в части 2 статьи 20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55)          часть 2 статьи 20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56)          в части 2 статьи 20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57)          в части 2 статьи 20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58)          часть 3 статьи 20 главы 6 -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59)          в части 3 статьи 20 главы 6 - условно разрешенные виды использования дополнить словами «предприятия общественного питания (до 100 посадочных мест)»;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60)          в части 3 статьи 20 главы 6 - условно разрешенные виды использования дополнить словами «автосалоны»;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61)          в части 3 статьи 20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62)          часть 3 статьи 20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63)          в части 3 статьи 20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64)          в части 3 статьи 20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65)          в части 4 статьи 20 главы 6 – в параметрах застройки слова «минимальная площадь земельного участка – 600 кв. м.» заменить словами «минимальная площадь земельного участка – 400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66)          в части 4 статьи 20 главы 6 –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67)          часть 4 статьи 20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68)          в части 4 статьи 20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69)          в части 4 статьи 20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70)          в части 1 статьи 21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71)          часть 1 статьи 21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72)          в части 1 статьи 21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73)          в части 1 статьи 21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74)          в части 3 статьи 21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75)          часть 3 статьи 21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76)           в части 3 статьи 21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77)          в части 3 статьи 21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78)          в части 4 статьи 21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79)          часть 4 статьи 21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80)           в части 4 статьи 21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81)          в части 4 статьи 21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82)          часть 2. СН-5.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Зона объектов воздушного транспорта статьи  21 главы 6 считать частью 5 соответственно;</w:t>
      </w:r>
      <w:proofErr w:type="gramEnd"/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83)          в части 1 статьи 22 главы 6 – основные виды разрешенного использования дополнить словами «паркинги, в том числе многоэтажные»;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84)          в части 1 статьи 22 главы 6 – основные виды разрешенного использования дополнить словами «технопарки»;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85)          часть 1 статьи 22 главы 6 –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86)          в части 1 статьи 22 главы 6 – основные виды разрешенного использования дополнить словами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логистические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центры»;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87)          в части 1 статьи 22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88)          часть 1 статьи 22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89)          в части 1 статьи 22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90)           в части 1 статьи 22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91)          часть 2 статьи 22 главы 6 –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92)          в части 2 статьи 22 главы 6 – основные виды разрешенного использования дополнить словами «паркинги, в том числе многоэтажные»;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93)          в части 2 статьи 22 главы 6 – основные виды разрешенного использования дополнить словами «технопарки»;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94)          в части 2 статьи 22 главы 6 – основные виды разрешенного использования дополнить словами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логистические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центры»;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95)          в части 2 статьи 22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96)          часть 2 статьи 22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97)          в части 2 статьи 22 главы 6 –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основных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виды разрешенного использования слова «промышленные предприятия и коммунально-складские объекты III-V класса вредности» заменить словами «промышленные предприятия III-V класса вредности; - коммунально-складские объекты III-V класса вредности»;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98)          в части 2 статьи 22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99)          в части 2 статьи 22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100)     часть 3 статьи 22 главы 6 –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101)     в части 3 статьи 22 главы 6 – основные виды разрешенного использования дополнить словами «паркинги, в том числе многоэтажные»;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102)     в части 3 статьи 22 главы 6 – основные виды разрешенного использования дополнить словами «технопарки»;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103)     в части 3 статьи 22 главы 6 – основные виды разрешенного использования дополнить словами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логистические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центры»;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104)     в части 3 статьи 22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105)      часть 3 статьи 22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106)     в части 3 статьи 22 главы 6 – в основных видах разрешенного использования слова «промышленные предприятия и коммунально-складские объекты IV-V класса вредности» заменить словами «промышленные предприятия IV-V класса вредности; - коммунально-складские объекты IV -V класса вредности»;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107)     в части 3 статьи 22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108)     в части 3 статьи 22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109)     часть 4 статьи 22 главы 6 – дополнить словами «параметры застройки для гаражей боксового типа – минимальная площадь земельного участка – 18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110)     в части 4 статьи 22 главы 6 – основные виды разрешенного использования дополнить словами «паркинги, в том числе многоэтажные»;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111)     в части 4 статьи 22 главы 6 – основные виды разрешенного использования дополнить словами «технопарки»;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112)     в части 4 статьи 22 главы 6 - основные виды разрешенного использования дополнить словами «учебные центры и полигоны промышленных предприятий»;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113)     в части 4 статьи 22 главы 6 – основные виды разрешенного использования дополнить словами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логистические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центры»;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114)     в части 4 статьи 22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115)     часть 4 статьи 22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116)      в части 4 статьи 22 главы 6 – в основных видах разрешенного использования слова «промышленные предприятия и коммунально-складские объекты V класса вредности» заменить словами «промышленные предприятия V класса вредности; - коммунально-складские объекты V класса вредности»;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117)     в части 4 статьи 22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118)     в части 4 статьи 22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119)     в части 2 статьи 23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120)     часть 2 статьи 23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121)     в части 2 статьи 23 главы 6 – основные виды разрешенного использования дополнить словами «благоустройство»;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122)     в части 2 статьи 23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</w:t>
      </w:r>
      <w:r>
        <w:rPr>
          <w:rFonts w:ascii="Arial" w:hAnsi="Arial" w:cs="Arial"/>
          <w:color w:val="000000"/>
          <w:sz w:val="18"/>
          <w:szCs w:val="18"/>
        </w:rPr>
        <w:lastRenderedPageBreak/>
        <w:t>инженерно-технического обеспечения (РП, ТП, ГРП, НС, АТС и т.д.), для размещения которого требуется отдельный земельный участок»;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123)     в части 2 статьи 23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124)     в части 3 статьи 23 главы 6 – основные виды разрешенного использования дополнить словами «благоустройство»;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125)     в части 3 статьи 23 главы 6 – основные виды разрешенного использования дополнить словами «скульптурные памятники, монументы, композиции»;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126)     в части 3 статьи 23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127)      часть 3 статьи 23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128)     в части 3 статьи 23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129)     в части 3 статьи 23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130)     в части 3 статьи 23 главы 6 - основные виды разрешенного использования дополнить словами «паркинги, в том числе многоэтажные»;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131)     в части 3 статьи 23 главы 6 - параметры застройки «максимальная высота – 10 м» заменить словами «максимальная высота – 30 м»;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132)     в части 4 статьи 23 главы 6 –параметры застройки (для объектов, относящихся к условно-разрешенным видам использования) «минимальная площадь земельного участка – 600 кв. м.» дополнить словами «для условно разрешенного вида использования «; санатории, профилактории, дома отдыха, базы отдыха» - 2500 кв. м.»;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133)     в части 4 статьи 23 главы 6 - основные виды разрешенного использования дополнить словами «автостоянки без права возведения объектов капитального строительства»;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134)     часть 4 статьи 23 главы 6 – дополнить словами «параметры застройки для основного вида разрешенного использования «автостоянки без права возведения объектов капитального строительства»: - минимальная площадь земельного участка – 300 кв. м.; - максимальная площадь земельного участка – 390 кв. м.»;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135)     в части 4 статьи 23 главы 6 – в основных видах разрешенного использования слова «объекты инженерной инфраструктуры (РП, ТП, ГРП, НС, АТС и т.д.)» заменить словами «объект (сооружение) инженерно-технического обеспечения (РП, ТП, ГРП, НС, АТС и т.д.), для размещения которого требуется отдельный земельный участок»;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136)     в части 4 статьи 23 главы 6 – вспомогательные виды разрешенного использования дополнить словами «объект (сеть, сооружение) инженерно-технического обеспечения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электрообеспечение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канализация; связь; телефонизация), обеспечивающий реализацию основного/условно разрешенного вида использования»;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137)     в части 4 статьи 23 главы 6 – основные виды разрешенного использования дополнить словами «благоустройство».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Предложение председателя ГСК «Окружной»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Мосунова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о внесении вида разрешенного использования «гаражи боксового типа» в перечень видов разрешенного использования зоны малоэтажной жилой застройки 1-3 этажа (Ж-1) по результатам голосования не может быть внесено в рассматриваемый проект.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Предложение Депутата Пензенской городской Думы – А.Н.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Шуварина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 изменении параметров застройки зоны малоэтажной жилой застройки 1-3 этажа (Ж-1), а именно: «площадь участка: а) минимальная – 600 кв. м.» заменить словами «площадь участка: а) минимальная – 400 кв. м.» не может быть внесено в рассматриваемый проект.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Согласно п. 3 Решения Пензенской городской Думы от 31 октября 2008 года № 1096-50/4 «Об утверждении положения «О порядке оформления документов и принятия решений о предоставлении земельных участков, находящихся в ведении органов местного самоуправления города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Пензы, гражданам и юридическим лицам» минимальные размеры земельных участков, предоставляемых гражданам в собственность для индивидуального жилищного строительства – 0,06 га.</w:t>
      </w:r>
      <w:proofErr w:type="gramEnd"/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Председатель комиссии         Д.В.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Полишко</w:t>
      </w:r>
      <w:proofErr w:type="spellEnd"/>
    </w:p>
    <w:p w:rsidR="00146A71" w:rsidRDefault="00146A71" w:rsidP="00146A71">
      <w:pPr>
        <w:pStyle w:val="a3"/>
        <w:shd w:val="clear" w:color="auto" w:fill="FAF9F7"/>
        <w:spacing w:before="0" w:beforeAutospacing="0" w:after="0" w:afterAutospacing="0"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Секретарь комиссии           А.В. Молина</w:t>
      </w:r>
    </w:p>
    <w:p w:rsidR="00CA147F" w:rsidRDefault="00CA147F"/>
    <w:sectPr w:rsidR="00CA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A71"/>
    <w:rsid w:val="00146A71"/>
    <w:rsid w:val="00CA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A71"/>
    <w:rPr>
      <w:b/>
      <w:bCs/>
    </w:rPr>
  </w:style>
  <w:style w:type="character" w:customStyle="1" w:styleId="apple-converted-space">
    <w:name w:val="apple-converted-space"/>
    <w:basedOn w:val="a0"/>
    <w:rsid w:val="0014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5381</Words>
  <Characters>30677</Characters>
  <Application>Microsoft Office Word</Application>
  <DocSecurity>0</DocSecurity>
  <Lines>255</Lines>
  <Paragraphs>71</Paragraphs>
  <ScaleCrop>false</ScaleCrop>
  <Company>1</Company>
  <LinksUpToDate>false</LinksUpToDate>
  <CharactersWithSpaces>35987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2016-08-08T11:17:00Z</dcterms:created>
  <dcterms:modified xsi:type="dcterms:W3CDTF">2016-08-08T11:17:00Z</dcterms:modified>
</cp:coreProperties>
</file>