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Заключение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от 28 октября 2013 года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по итогам публичных слушаний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Дата проведения публичных слушаний: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28 октября 2013 год.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Время проведения публичных слушаний: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11:00.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Место проведения публичных слушаний: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Малый зал заседаний администрации города Пензы (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>. Пенза, Пл. Маршала Жукова, д. 4).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На публичных слушаниях Комиссия по подготовке проекта Правил землепользования и </w:t>
      </w:r>
      <w:proofErr w:type="gram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застройки города</w:t>
      </w:r>
      <w:proofErr w:type="gramEnd"/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 Пензы присутствовала в составе: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Полишко</w:t>
      </w:r>
      <w:proofErr w:type="spellEnd"/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 Дмитрий Валерьевич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– начальник Управления архитектуры и градостроительства администрации города Пензы – главный архитектор города Пензы – председатель Комиссии;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Туктаров</w:t>
      </w:r>
      <w:proofErr w:type="spellEnd"/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Жиганша</w:t>
      </w:r>
      <w:proofErr w:type="spellEnd"/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Зейнятуллович</w:t>
      </w:r>
      <w:proofErr w:type="spellEnd"/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- заместитель председателя Пензенской  городской Думы;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Пилипенко Всеволод Николаевич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– начальник юридического отдела Пензенской городской Думы;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- </w:t>
      </w:r>
      <w:proofErr w:type="spell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Шуварин</w:t>
      </w:r>
      <w:proofErr w:type="spellEnd"/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 Алексей Николаевич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 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депутат Пензенской городской Думы;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 Краснов Иван Витальевич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 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депутат Пензенской городской Думы;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 Лагутина Ольга Владимировна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– начальник отдела правового обеспечения градостроительной деятельности в области 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развития территорий Правового управления администрации города Пензы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Иоффе Людмила Петровна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– начальник отдела градостроительного анализа и городского дизайна Управления архитектуры и градостроительства администрации города Пензы;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 Попова Алла Юрьевна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– ведущий специалист отдела градостроительного анализа и городского дизайна Управления архитектуры и градостроительства администрации города Пензы – секретарь Комиссии.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На публичных слушаниях приняли участие 6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жителей города Пензы;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 Жукова Татьяна Викторовна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– заместитель начальника Управления архитектуры и градостроительства администрации города Пензы;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Еремина Юлия Евгеньевна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– заместитель начальника Управления подготовки документов по земельным и градостроительным вопросам администрации города Пензы.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На публичных слушаниях был рассмотрен проект «О внесении изменений в Правила землепользования и застройки города Пензы, утвержденные решением Пензенской городской Думы от 22 декабря 2009 года № 229-13/5», подготовленный на основании постановления администрации города Пензы от 17 июля  2013 года № 776 «О подготовке проекта внесения изменений в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Правила землепользования и застройки города Пензы».</w:t>
      </w:r>
      <w:proofErr w:type="gramEnd"/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Основные положения опубликованного проекта:</w:t>
      </w:r>
    </w:p>
    <w:p w:rsidR="004C7DA6" w:rsidRPr="004C7DA6" w:rsidRDefault="004C7DA6" w:rsidP="004C7DA6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отнесение к основным видам разрешенного использования всех территориальных зон «объектов, связанных с отправлением культа»;</w:t>
      </w:r>
    </w:p>
    <w:p w:rsidR="004C7DA6" w:rsidRPr="004C7DA6" w:rsidRDefault="004C7DA6" w:rsidP="004C7DA6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уточнение параметров застройки;</w:t>
      </w:r>
    </w:p>
    <w:p w:rsidR="004C7DA6" w:rsidRPr="004C7DA6" w:rsidRDefault="004C7DA6" w:rsidP="004C7DA6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установление максимальной этажности для «объектов автосервиса» в 2 этажа;</w:t>
      </w:r>
    </w:p>
    <w:p w:rsidR="004C7DA6" w:rsidRPr="004C7DA6" w:rsidRDefault="004C7DA6" w:rsidP="004C7DA6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предложение о внесении изменений в часть 6 статьи 18, в соответствии с которой в пределах 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одного земельного участка допускается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 размещение двух и более основных видов разрешенного использования;</w:t>
      </w:r>
    </w:p>
    <w:p w:rsidR="004C7DA6" w:rsidRPr="004C7DA6" w:rsidRDefault="004C7DA6" w:rsidP="004C7DA6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дополнение основных видов разрешенного использования объектами инженерно-технического обеспечения в зоне рекреационно-природных территорий Р-4;</w:t>
      </w:r>
    </w:p>
    <w:p w:rsidR="004C7DA6" w:rsidRPr="004C7DA6" w:rsidRDefault="004C7DA6" w:rsidP="004C7DA6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обращаю Ваше внимание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на то, что в газете «Муниципальные ведомости. Пенза» от 23.08.2013 года № 37 (89) в проекте «О внесении изменений в Правила землепользования и 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застройки города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229-13/5» допущена опечатка 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в 10 пункте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в части максимальной этажности застройки, </w:t>
      </w:r>
      <w:proofErr w:type="spell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где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слова</w:t>
      </w:r>
      <w:proofErr w:type="spellEnd"/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«6. Максимальная этажность – 7 этажей»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следует читать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«6. Максимальная этажность –</w:t>
      </w:r>
      <w:r w:rsidRPr="004C7DA6">
        <w:rPr>
          <w:rFonts w:ascii="Arial" w:eastAsia="Times New Roman" w:hAnsi="Arial" w:cs="Arial"/>
          <w:color w:val="000000"/>
          <w:sz w:val="18"/>
        </w:rPr>
        <w:t> 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18 этажей</w:t>
      </w:r>
      <w:r w:rsidRPr="004C7DA6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С момента опубликования проекта до даты проведения публичных слушаний в адрес Комиссии поступили следующие предложения, которые поставлены на обсуждение:</w:t>
      </w:r>
    </w:p>
    <w:p w:rsidR="004C7DA6" w:rsidRPr="004C7DA6" w:rsidRDefault="004C7DA6" w:rsidP="004C7DA6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дополнить статью 17 частью 10 «Определение количества парковочных мест необходимо осуществлять в соответствии с требованиями местных нормативов градостроительного проектирования 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>. Пензы»;</w:t>
      </w:r>
    </w:p>
    <w:p w:rsidR="004C7DA6" w:rsidRPr="004C7DA6" w:rsidRDefault="004C7DA6" w:rsidP="004C7DA6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lastRenderedPageBreak/>
        <w:t>дополнить статью 17 частью 11 «Территории общего пользования, зоны объектов автомобильного транспорта могут использоваться в целях формирования земельных участков для организации стоянок автомобилей, без права возведения объектов капитального строительства. При этом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 земельные участки могут предоставляться в аренду физическим и юридическим лицам, с условием обеспечения доступа неограниченного круга лиц»;</w:t>
      </w:r>
    </w:p>
    <w:p w:rsidR="004C7DA6" w:rsidRPr="004C7DA6" w:rsidRDefault="004C7DA6" w:rsidP="004C7DA6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во всех зонах исключить параметр застройки, касающийся проездов, хранения транспортных средств, детских и хозяйственных площадок;</w:t>
      </w:r>
    </w:p>
    <w:p w:rsidR="004C7DA6" w:rsidRPr="004C7DA6" w:rsidRDefault="004C7DA6" w:rsidP="004C7DA6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в территориальной зоне «Ц-9. Зона культовых сооружений» раздел «Основные виды разрешенного использования» дополнить словами: 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«-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>паркинги, в том числе многоэтажные»;</w:t>
      </w:r>
    </w:p>
    <w:p w:rsidR="004C7DA6" w:rsidRPr="004C7DA6" w:rsidRDefault="004C7DA6" w:rsidP="004C7DA6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в территориальных зонах «ПК-3. Зона производственно-коммунальных объектов IV класса» и «ПК-4. Зона производственно-коммунальных объектов V класса» в разделах «Основные виды разрешенного использования» слова «- оптовые базы и магазины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словами: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«- оптовые базы;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 - магазины</w:t>
      </w:r>
      <w:proofErr w:type="gramStart"/>
      <w:r w:rsidRPr="004C7DA6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4C7DA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7DA6" w:rsidRPr="004C7DA6" w:rsidRDefault="004C7DA6" w:rsidP="004C7DA6">
      <w:pPr>
        <w:numPr>
          <w:ilvl w:val="0"/>
          <w:numId w:val="3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часть 5 «СН-5. Зона объектов воздушного транспорта» исключить из статьи 21 главы 6;</w:t>
      </w:r>
    </w:p>
    <w:p w:rsidR="004C7DA6" w:rsidRPr="004C7DA6" w:rsidRDefault="004C7DA6" w:rsidP="004C7DA6">
      <w:pPr>
        <w:numPr>
          <w:ilvl w:val="0"/>
          <w:numId w:val="3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Главу 6 дополнить статьей «Зоны инженерной и транспортной инфраструктуры»: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Т-1. Зона объектов инженерной инфраструктуры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Зона выделяется для размещения крупных объектов инженерной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Параметры застройки определяются с учетом требований специальных нормативов и правил в соответствии с назначением объекта.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Т-2. Зона объектов автомобильного транспорта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Зона выделяется для размещения крупных объектов автомобильного транспорта;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Параметры застройки определяются с учетом требований специальных нормативов и правил в соответствии с назначением объекта.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Т-3. Зона объектов железнодорожного транспорта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Параметры застройки определяются с учетом требований специальных нормативов и правил в соответствии с назначением объекта.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Т-4. Зона объектов воздушного транспорта</w:t>
      </w:r>
      <w:r w:rsidRPr="004C7DA6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Основные виды разрешенного использования: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- аэропорты, в том числе взлетно-посадочные полосы, терминалы, объекты хранения летательных аппаратов и технических средств, административные здания и технические службы аэропорта, другие сооружения, связанные с приемом и отправкой воздушных судов, обслуживанием воздушных перевозок.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Параметры застройки определяются с учетом требований специальных нормативов и правил в соответствии с назначением объекта.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numPr>
          <w:ilvl w:val="0"/>
          <w:numId w:val="4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дополнить «Основные виды разрешенного использования» зоны Ц-7. Зона высших, средних специальных учебных заведений и научных комплексов – видом разрешенного использования «многоквартирные жилые дома».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ходе проведения публичных слушаний поступил вопрос о целесообразности размещения паркинга в зоне культовых сооружений (Ц-9).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color w:val="000000"/>
          <w:sz w:val="18"/>
          <w:szCs w:val="18"/>
        </w:rPr>
        <w:t>Результаты публичных слушаний будут учтены при подготовке указанного проекта и направлены главе администрации для принятия решения.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4C7DA6" w:rsidRPr="004C7DA6" w:rsidRDefault="004C7DA6" w:rsidP="004C7DA6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 xml:space="preserve">Председатель Комиссии               Д.В. </w:t>
      </w:r>
      <w:proofErr w:type="spellStart"/>
      <w:r w:rsidRPr="004C7DA6">
        <w:rPr>
          <w:rFonts w:ascii="Arial" w:eastAsia="Times New Roman" w:hAnsi="Arial" w:cs="Arial"/>
          <w:b/>
          <w:bCs/>
          <w:color w:val="000000"/>
          <w:sz w:val="18"/>
        </w:rPr>
        <w:t>Полишко</w:t>
      </w:r>
      <w:proofErr w:type="spellEnd"/>
    </w:p>
    <w:p w:rsidR="004C7DA6" w:rsidRPr="004C7DA6" w:rsidRDefault="004C7DA6" w:rsidP="004C7DA6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C7DA6">
        <w:rPr>
          <w:rFonts w:ascii="Arial" w:eastAsia="Times New Roman" w:hAnsi="Arial" w:cs="Arial"/>
          <w:b/>
          <w:bCs/>
          <w:color w:val="000000"/>
          <w:sz w:val="18"/>
        </w:rPr>
        <w:t>Секретарь Комиссии                    А.Ю. Попова</w:t>
      </w:r>
    </w:p>
    <w:p w:rsidR="00995945" w:rsidRDefault="00995945"/>
    <w:sectPr w:rsidR="0099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38F"/>
    <w:multiLevelType w:val="multilevel"/>
    <w:tmpl w:val="502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E244E"/>
    <w:multiLevelType w:val="multilevel"/>
    <w:tmpl w:val="766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C55C5"/>
    <w:multiLevelType w:val="multilevel"/>
    <w:tmpl w:val="6C2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577FE"/>
    <w:multiLevelType w:val="multilevel"/>
    <w:tmpl w:val="2D7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DA6"/>
    <w:rsid w:val="004C7DA6"/>
    <w:rsid w:val="009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DA6"/>
    <w:rPr>
      <w:b/>
      <w:bCs/>
    </w:rPr>
  </w:style>
  <w:style w:type="character" w:customStyle="1" w:styleId="apple-converted-space">
    <w:name w:val="apple-converted-space"/>
    <w:basedOn w:val="a0"/>
    <w:rsid w:val="004C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Company>1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2016-08-08T11:43:00Z</dcterms:created>
  <dcterms:modified xsi:type="dcterms:W3CDTF">2016-08-08T11:43:00Z</dcterms:modified>
</cp:coreProperties>
</file>