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3A" w:rsidRPr="0057763A" w:rsidRDefault="0057763A" w:rsidP="0057763A">
      <w:pPr>
        <w:pStyle w:val="24"/>
        <w:shd w:val="clear" w:color="auto" w:fill="auto"/>
        <w:tabs>
          <w:tab w:val="left" w:pos="4696"/>
          <w:tab w:val="left" w:leader="underscore" w:pos="5939"/>
        </w:tabs>
        <w:spacing w:line="240" w:lineRule="auto"/>
        <w:jc w:val="right"/>
        <w:rPr>
          <w:sz w:val="24"/>
          <w:szCs w:val="24"/>
          <w:lang w:val="ru-RU"/>
        </w:rPr>
      </w:pPr>
      <w:r w:rsidRPr="0057763A">
        <w:rPr>
          <w:sz w:val="24"/>
          <w:szCs w:val="24"/>
        </w:rPr>
        <w:t>УТВЕРЖДЕНЫ</w:t>
      </w:r>
    </w:p>
    <w:p w:rsidR="0057763A" w:rsidRPr="0057763A" w:rsidRDefault="0057763A" w:rsidP="0057763A">
      <w:pPr>
        <w:pStyle w:val="24"/>
        <w:shd w:val="clear" w:color="auto" w:fill="auto"/>
        <w:tabs>
          <w:tab w:val="left" w:pos="4696"/>
          <w:tab w:val="left" w:leader="underscore" w:pos="5939"/>
        </w:tabs>
        <w:spacing w:line="240" w:lineRule="auto"/>
        <w:jc w:val="right"/>
        <w:rPr>
          <w:sz w:val="24"/>
          <w:szCs w:val="24"/>
          <w:lang w:val="ru-RU"/>
        </w:rPr>
      </w:pPr>
      <w:r w:rsidRPr="0057763A">
        <w:rPr>
          <w:sz w:val="24"/>
          <w:szCs w:val="24"/>
        </w:rPr>
        <w:t xml:space="preserve"> постановлением администрации города</w:t>
      </w:r>
      <w:r w:rsidRPr="0057763A">
        <w:rPr>
          <w:sz w:val="24"/>
          <w:szCs w:val="24"/>
          <w:lang w:val="ru-RU"/>
        </w:rPr>
        <w:t xml:space="preserve"> Пензы </w:t>
      </w:r>
    </w:p>
    <w:p w:rsidR="0057763A" w:rsidRPr="0057763A" w:rsidRDefault="0057763A" w:rsidP="0057763A">
      <w:pPr>
        <w:pStyle w:val="24"/>
        <w:shd w:val="clear" w:color="auto" w:fill="auto"/>
        <w:tabs>
          <w:tab w:val="left" w:pos="4696"/>
          <w:tab w:val="left" w:leader="underscore" w:pos="5939"/>
        </w:tabs>
        <w:spacing w:line="240" w:lineRule="auto"/>
        <w:jc w:val="right"/>
        <w:rPr>
          <w:sz w:val="24"/>
          <w:szCs w:val="24"/>
          <w:lang w:val="ru-RU"/>
        </w:rPr>
      </w:pPr>
      <w:r w:rsidRPr="0057763A">
        <w:rPr>
          <w:sz w:val="24"/>
          <w:szCs w:val="24"/>
          <w:lang w:val="ru-RU"/>
        </w:rPr>
        <w:t>от 29.06.2012 №788</w:t>
      </w:r>
    </w:p>
    <w:p w:rsidR="0057763A" w:rsidRPr="0057763A" w:rsidRDefault="0057763A" w:rsidP="0057763A">
      <w:pPr>
        <w:pStyle w:val="24"/>
        <w:shd w:val="clear" w:color="auto" w:fill="auto"/>
        <w:tabs>
          <w:tab w:val="left" w:pos="4696"/>
          <w:tab w:val="left" w:leader="underscore" w:pos="5939"/>
        </w:tabs>
        <w:spacing w:line="240" w:lineRule="auto"/>
        <w:rPr>
          <w:sz w:val="24"/>
          <w:szCs w:val="24"/>
          <w:lang w:val="ru-RU"/>
        </w:rPr>
      </w:pPr>
    </w:p>
    <w:p w:rsidR="0057763A" w:rsidRPr="0057763A" w:rsidRDefault="0057763A" w:rsidP="0057763A">
      <w:pPr>
        <w:pStyle w:val="24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7763A">
        <w:rPr>
          <w:sz w:val="24"/>
          <w:szCs w:val="24"/>
        </w:rPr>
        <w:t>Проект планировки и проект межевания территории линейного объекта: «Сети ливневой канализации микрорайона №2 района Кривозерье -</w:t>
      </w:r>
    </w:p>
    <w:p w:rsidR="0057763A" w:rsidRPr="0057763A" w:rsidRDefault="0057763A" w:rsidP="0057763A">
      <w:pPr>
        <w:pStyle w:val="24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7763A">
        <w:rPr>
          <w:sz w:val="24"/>
          <w:szCs w:val="24"/>
        </w:rPr>
        <w:t>Веселовка»</w:t>
      </w:r>
    </w:p>
    <w:p w:rsidR="0057763A" w:rsidRPr="0057763A" w:rsidRDefault="0057763A" w:rsidP="0057763A">
      <w:pPr>
        <w:pStyle w:val="24"/>
        <w:shd w:val="clear" w:color="auto" w:fill="auto"/>
        <w:tabs>
          <w:tab w:val="left" w:pos="4696"/>
          <w:tab w:val="left" w:leader="underscore" w:pos="5939"/>
        </w:tabs>
        <w:spacing w:line="240" w:lineRule="auto"/>
        <w:jc w:val="center"/>
        <w:rPr>
          <w:sz w:val="24"/>
          <w:szCs w:val="24"/>
          <w:lang w:val="ru-RU"/>
        </w:rPr>
      </w:pPr>
      <w:r w:rsidRPr="0057763A">
        <w:rPr>
          <w:sz w:val="24"/>
          <w:szCs w:val="24"/>
        </w:rPr>
        <w:t>(Схема проекта межевания территории линейного объекта, схема проекта планировки линейного объекта, Положение о размещении объектов капитального строительства федерального, регионального или местного значения на территории линейного объекта: «Сети ливневой канализации микрорайона №2 района Кривозерье – Веселовка</w:t>
      </w:r>
      <w:r w:rsidRPr="0057763A">
        <w:rPr>
          <w:sz w:val="24"/>
          <w:szCs w:val="24"/>
          <w:lang w:val="ru-RU"/>
        </w:rPr>
        <w:t>»</w:t>
      </w:r>
    </w:p>
    <w:p w:rsidR="0057763A" w:rsidRPr="0057763A" w:rsidRDefault="0057763A" w:rsidP="0057763A">
      <w:pPr>
        <w:pStyle w:val="24"/>
        <w:shd w:val="clear" w:color="auto" w:fill="auto"/>
        <w:tabs>
          <w:tab w:val="left" w:pos="4696"/>
          <w:tab w:val="left" w:leader="underscore" w:pos="5939"/>
        </w:tabs>
        <w:spacing w:line="240" w:lineRule="auto"/>
        <w:rPr>
          <w:sz w:val="24"/>
          <w:szCs w:val="24"/>
          <w:lang w:val="ru-RU"/>
        </w:rPr>
      </w:pPr>
    </w:p>
    <w:p w:rsidR="0057763A" w:rsidRPr="0057763A" w:rsidRDefault="0057763A" w:rsidP="0057763A">
      <w:pPr>
        <w:pStyle w:val="2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7763A">
        <w:rPr>
          <w:rStyle w:val="1"/>
          <w:sz w:val="24"/>
          <w:szCs w:val="24"/>
        </w:rPr>
        <w:t>Положение</w:t>
      </w:r>
    </w:p>
    <w:p w:rsidR="0057763A" w:rsidRPr="0057763A" w:rsidRDefault="0057763A" w:rsidP="0057763A">
      <w:pPr>
        <w:pStyle w:val="2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7763A">
        <w:rPr>
          <w:rStyle w:val="1"/>
          <w:sz w:val="24"/>
          <w:szCs w:val="24"/>
        </w:rPr>
        <w:t>о размещении объектов капитального строительства федерального, регионального или местного значения на территории линейного объекта «Сети лив</w:t>
      </w:r>
      <w:r>
        <w:rPr>
          <w:rStyle w:val="1"/>
          <w:sz w:val="24"/>
          <w:szCs w:val="24"/>
        </w:rPr>
        <w:t xml:space="preserve">невой канализации микрорайона </w:t>
      </w:r>
      <w:r>
        <w:rPr>
          <w:rStyle w:val="1"/>
          <w:sz w:val="24"/>
          <w:szCs w:val="24"/>
          <w:lang w:val="ru-RU"/>
        </w:rPr>
        <w:t>№</w:t>
      </w:r>
      <w:r w:rsidRPr="0057763A">
        <w:rPr>
          <w:rStyle w:val="1"/>
          <w:sz w:val="24"/>
          <w:szCs w:val="24"/>
        </w:rPr>
        <w:t>2 района Кривозерье-Веселовка»</w:t>
      </w:r>
    </w:p>
    <w:p w:rsidR="0057763A" w:rsidRPr="0057763A" w:rsidRDefault="0057763A" w:rsidP="0057763A">
      <w:pPr>
        <w:pStyle w:val="33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57763A">
        <w:rPr>
          <w:sz w:val="24"/>
          <w:szCs w:val="24"/>
        </w:rPr>
        <w:t>Краткая характеристика природных условий района строительства</w:t>
      </w:r>
    </w:p>
    <w:p w:rsidR="0057763A" w:rsidRPr="0057763A" w:rsidRDefault="0057763A" w:rsidP="0057763A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57763A">
        <w:rPr>
          <w:rStyle w:val="1"/>
          <w:sz w:val="24"/>
          <w:szCs w:val="24"/>
        </w:rPr>
        <w:t>Рельеф поверхности по трассе сети водоотведения неровный, в основном нарушен и спланирован насыпью. По ул. Львовская вдоль дороги проходят водоотводные канавы глубиной 0,6-0,8 м, шириной до ! ,5-2 м.</w:t>
      </w:r>
    </w:p>
    <w:p w:rsidR="0057763A" w:rsidRPr="0057763A" w:rsidRDefault="0057763A" w:rsidP="0057763A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57763A">
        <w:rPr>
          <w:rStyle w:val="1"/>
          <w:sz w:val="24"/>
          <w:szCs w:val="24"/>
        </w:rPr>
        <w:t>Абсолютные отметки поверхности изменяются от 141,2 до 179,0 м с общим уклоном поверхности в юго-восточном направлении.</w:t>
      </w:r>
    </w:p>
    <w:p w:rsidR="0057763A" w:rsidRPr="0057763A" w:rsidRDefault="0057763A" w:rsidP="0057763A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57763A">
        <w:rPr>
          <w:rStyle w:val="1"/>
          <w:sz w:val="24"/>
          <w:szCs w:val="24"/>
        </w:rPr>
        <w:t>Физико-геологические процессы, неблагоприятные для проектируемого строительства, на исследуемой территории проявляются в подтапливании грунтовыми водами в весенний период и смыкание их с поверхностными.</w:t>
      </w:r>
    </w:p>
    <w:p w:rsidR="0057763A" w:rsidRPr="0057763A" w:rsidRDefault="0057763A" w:rsidP="0057763A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57763A">
        <w:rPr>
          <w:rStyle w:val="1"/>
          <w:sz w:val="24"/>
          <w:szCs w:val="24"/>
        </w:rPr>
        <w:t>Описываемая территория относится к подрайону II В для строительства, располагаясь в зоне умеренно-континентального климата с в меру холодной зимой и теплым (нежарким) летом.</w:t>
      </w:r>
    </w:p>
    <w:p w:rsidR="0057763A" w:rsidRPr="0057763A" w:rsidRDefault="0057763A" w:rsidP="0057763A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57763A">
        <w:rPr>
          <w:rStyle w:val="1"/>
          <w:sz w:val="24"/>
          <w:szCs w:val="24"/>
        </w:rPr>
        <w:t xml:space="preserve">В геологическом строении исследуемой территории до разведанной глубины 5,0-7.0 м принимают участие четвертичные делювиальные и аллювиальные отложения, перекрытые с поверхности современным почвенно-растительным слоем </w:t>
      </w:r>
      <w:r w:rsidRPr="0057763A">
        <w:rPr>
          <w:rStyle w:val="1"/>
          <w:sz w:val="24"/>
          <w:szCs w:val="24"/>
          <w:lang w:val="ru-RU"/>
        </w:rPr>
        <w:t>(</w:t>
      </w:r>
      <w:r w:rsidRPr="0057763A">
        <w:rPr>
          <w:rStyle w:val="1"/>
          <w:sz w:val="24"/>
          <w:szCs w:val="24"/>
          <w:lang w:val="en-US"/>
        </w:rPr>
        <w:t>pdQiv</w:t>
      </w:r>
      <w:r w:rsidRPr="0057763A">
        <w:rPr>
          <w:rStyle w:val="1"/>
          <w:sz w:val="24"/>
          <w:szCs w:val="24"/>
          <w:lang w:val="ru-RU"/>
        </w:rPr>
        <w:t xml:space="preserve">) </w:t>
      </w:r>
      <w:r w:rsidRPr="0057763A">
        <w:rPr>
          <w:rStyle w:val="1"/>
          <w:sz w:val="24"/>
          <w:szCs w:val="24"/>
        </w:rPr>
        <w:t>и насыпным грунтом.</w:t>
      </w:r>
    </w:p>
    <w:p w:rsidR="0057763A" w:rsidRPr="0057763A" w:rsidRDefault="0057763A" w:rsidP="0057763A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57763A">
        <w:rPr>
          <w:rStyle w:val="1"/>
          <w:sz w:val="24"/>
          <w:szCs w:val="24"/>
        </w:rPr>
        <w:t xml:space="preserve">Делювиальные отложения представлены глинами коричневыми, серовато- коричневыми, известковистыми. Аллювиальные отложения представлены светло-серыми, зеленовато-серыми, желтовато-серыми глинами, ожелезненными, с редким гравием. </w:t>
      </w:r>
      <w:r w:rsidRPr="0057763A">
        <w:rPr>
          <w:rStyle w:val="65pt"/>
          <w:sz w:val="24"/>
          <w:szCs w:val="24"/>
        </w:rPr>
        <w:t>Почвенно</w:t>
      </w:r>
      <w:r w:rsidRPr="0057763A">
        <w:rPr>
          <w:rStyle w:val="1"/>
          <w:sz w:val="24"/>
          <w:szCs w:val="24"/>
        </w:rPr>
        <w:t>-растительный слой глинистого состава. Насыпной грунт представлен смесью почвы, глины, строительного мусора</w:t>
      </w:r>
    </w:p>
    <w:p w:rsidR="0057763A" w:rsidRPr="0057763A" w:rsidRDefault="0057763A" w:rsidP="0057763A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57763A">
        <w:rPr>
          <w:rStyle w:val="1"/>
          <w:sz w:val="24"/>
          <w:szCs w:val="24"/>
        </w:rPr>
        <w:t>Грунтовые воды на период изысканий в декабре 2011 г. вскрыты на глубинах 1,0-2,2 м, что соответствует абсолютным отметкам 140,1-174.7 м.</w:t>
      </w:r>
    </w:p>
    <w:p w:rsidR="0057763A" w:rsidRPr="0057763A" w:rsidRDefault="0057763A" w:rsidP="0057763A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57763A">
        <w:rPr>
          <w:rStyle w:val="1"/>
          <w:sz w:val="24"/>
          <w:szCs w:val="24"/>
        </w:rPr>
        <w:t>Грунтовые воды приурочены к делювиальным и аллювиальным отложениям, Грунтовые воды безнапорные. Уровень грунтовых вод подвержен сезонным колебаниям. В весенний период возможен подъем уровня грунтовых вод на 1,5 м выше уровней, зафиксированных при бурении, но не выше поверхности земли.</w:t>
      </w:r>
    </w:p>
    <w:p w:rsidR="0057763A" w:rsidRPr="0057763A" w:rsidRDefault="0057763A" w:rsidP="0057763A">
      <w:pPr>
        <w:pStyle w:val="33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57763A">
        <w:rPr>
          <w:sz w:val="24"/>
          <w:szCs w:val="24"/>
        </w:rPr>
        <w:t>Характеристика линейного объекта.</w:t>
      </w:r>
    </w:p>
    <w:p w:rsidR="0057763A" w:rsidRPr="0057763A" w:rsidRDefault="0057763A" w:rsidP="0057763A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57763A">
        <w:rPr>
          <w:rStyle w:val="1"/>
          <w:sz w:val="24"/>
          <w:szCs w:val="24"/>
        </w:rPr>
        <w:t>Для отведения поверхностных вод с территории микрорайона, а также с проезжей части дорог проектом планировки линейного объекта предусмотрено устройство сетей дождевой канализации.</w:t>
      </w:r>
    </w:p>
    <w:p w:rsidR="0057763A" w:rsidRPr="0057763A" w:rsidRDefault="0057763A" w:rsidP="0057763A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57763A">
        <w:rPr>
          <w:rStyle w:val="1"/>
          <w:sz w:val="24"/>
          <w:szCs w:val="24"/>
        </w:rPr>
        <w:t>Трасса сетей дождевой канализации проходит вдоль проектируемого микрорайона, затем по ул. Львовской и подключается в существующую камеру ливневого коллектора 0 1000 мм.</w:t>
      </w:r>
    </w:p>
    <w:p w:rsidR="0057763A" w:rsidRPr="0057763A" w:rsidRDefault="0057763A" w:rsidP="0057763A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57763A">
        <w:rPr>
          <w:rStyle w:val="1"/>
          <w:sz w:val="24"/>
          <w:szCs w:val="24"/>
        </w:rPr>
        <w:t>Диаметр проектируемого дождевого коллектора, проходящего по ул. Льв-овской принят 0 600 мм с учетом подключения перспективной застройки.</w:t>
      </w:r>
    </w:p>
    <w:p w:rsidR="0057763A" w:rsidRPr="0057763A" w:rsidRDefault="0057763A" w:rsidP="0057763A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57763A">
        <w:rPr>
          <w:rStyle w:val="1"/>
          <w:sz w:val="24"/>
          <w:szCs w:val="24"/>
        </w:rPr>
        <w:t>Расход стоков составляет: 194,85 л/с</w:t>
      </w:r>
    </w:p>
    <w:p w:rsidR="0057763A" w:rsidRPr="0057763A" w:rsidRDefault="0057763A" w:rsidP="0057763A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57763A">
        <w:rPr>
          <w:rStyle w:val="1"/>
          <w:sz w:val="24"/>
          <w:szCs w:val="24"/>
        </w:rPr>
        <w:t xml:space="preserve">Дождевая канализация прокладывается из полипропиленовых безнапорных гофрированных с двухслойной стенкой труб </w:t>
      </w:r>
      <w:r w:rsidRPr="0057763A">
        <w:rPr>
          <w:rStyle w:val="1"/>
          <w:sz w:val="24"/>
          <w:szCs w:val="24"/>
          <w:lang w:val="ru-RU"/>
        </w:rPr>
        <w:t>«</w:t>
      </w:r>
      <w:r w:rsidRPr="0057763A">
        <w:rPr>
          <w:rStyle w:val="1"/>
          <w:sz w:val="24"/>
          <w:szCs w:val="24"/>
          <w:lang w:val="en-US"/>
        </w:rPr>
        <w:t>Pragma</w:t>
      </w:r>
      <w:r w:rsidRPr="0057763A">
        <w:rPr>
          <w:rStyle w:val="1"/>
          <w:sz w:val="24"/>
          <w:szCs w:val="24"/>
          <w:lang w:val="ru-RU"/>
        </w:rPr>
        <w:t xml:space="preserve">» </w:t>
      </w:r>
      <w:r w:rsidRPr="0057763A">
        <w:rPr>
          <w:rStyle w:val="1"/>
          <w:sz w:val="24"/>
          <w:szCs w:val="24"/>
        </w:rPr>
        <w:t xml:space="preserve">0300, 400, 600 мм по ТУ 2248-001 - 76167990-2005, общей протяженностью </w:t>
      </w:r>
      <w:r w:rsidRPr="0057763A">
        <w:rPr>
          <w:rStyle w:val="1"/>
          <w:sz w:val="24"/>
          <w:szCs w:val="24"/>
          <w:lang w:val="en-US"/>
        </w:rPr>
        <w:t>L</w:t>
      </w:r>
      <w:r w:rsidRPr="0057763A">
        <w:rPr>
          <w:rStyle w:val="1"/>
          <w:sz w:val="24"/>
          <w:szCs w:val="24"/>
          <w:lang w:val="ru-RU"/>
        </w:rPr>
        <w:t xml:space="preserve">= </w:t>
      </w:r>
      <w:r w:rsidRPr="0057763A">
        <w:rPr>
          <w:rStyle w:val="1"/>
          <w:sz w:val="24"/>
          <w:szCs w:val="24"/>
        </w:rPr>
        <w:t>1165,5 м.</w:t>
      </w:r>
    </w:p>
    <w:p w:rsidR="0057763A" w:rsidRPr="0057763A" w:rsidRDefault="0057763A" w:rsidP="0057763A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57763A">
        <w:rPr>
          <w:rStyle w:val="1"/>
          <w:sz w:val="24"/>
          <w:szCs w:val="24"/>
        </w:rPr>
        <w:t>Глубина заложения сети составляет от 1,9 до 3,96 м от натурной отметки земли до лотка трубы.</w:t>
      </w:r>
    </w:p>
    <w:p w:rsidR="0057763A" w:rsidRPr="0057763A" w:rsidRDefault="0057763A" w:rsidP="0057763A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57763A">
        <w:rPr>
          <w:rStyle w:val="1"/>
          <w:sz w:val="24"/>
          <w:szCs w:val="24"/>
        </w:rPr>
        <w:t>Колодцы на сети круглые ж/бетонные 0 1000-1500 мм по ТП 902-09-46.88 альбом II., камера перепадная 2200x1000 ТП</w:t>
      </w:r>
      <w:r w:rsidRPr="0057763A">
        <w:rPr>
          <w:rStyle w:val="85pt"/>
          <w:sz w:val="24"/>
          <w:szCs w:val="24"/>
        </w:rPr>
        <w:t xml:space="preserve"> 902-09-46.88</w:t>
      </w:r>
      <w:r w:rsidRPr="0057763A">
        <w:rPr>
          <w:rStyle w:val="1"/>
          <w:sz w:val="24"/>
          <w:szCs w:val="24"/>
        </w:rPr>
        <w:t xml:space="preserve"> альбом V, колодцы дождеприемные 0 1000 по ТП 902-09-46.88 альбом III.</w:t>
      </w:r>
    </w:p>
    <w:p w:rsidR="0057763A" w:rsidRPr="0057763A" w:rsidRDefault="0057763A" w:rsidP="0057763A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57763A">
        <w:rPr>
          <w:rStyle w:val="1"/>
          <w:sz w:val="24"/>
          <w:szCs w:val="24"/>
        </w:rPr>
        <w:t xml:space="preserve">Производство работ по прокладке дождеприемных веток предусмотрено методом горизонтально-направленного бурения. Трубопроводы на данных участках запроектированы из полиэтиленовых труб ПЭ 100 </w:t>
      </w:r>
      <w:r w:rsidRPr="0057763A">
        <w:rPr>
          <w:rStyle w:val="1"/>
          <w:sz w:val="24"/>
          <w:szCs w:val="24"/>
          <w:lang w:val="en-US"/>
        </w:rPr>
        <w:t>SDR</w:t>
      </w:r>
      <w:r w:rsidRPr="0057763A">
        <w:rPr>
          <w:rStyle w:val="1"/>
          <w:sz w:val="24"/>
          <w:szCs w:val="24"/>
          <w:lang w:val="ru-RU"/>
        </w:rPr>
        <w:t xml:space="preserve"> </w:t>
      </w:r>
      <w:r w:rsidRPr="0057763A">
        <w:rPr>
          <w:rStyle w:val="1"/>
          <w:sz w:val="24"/>
          <w:szCs w:val="24"/>
        </w:rPr>
        <w:t xml:space="preserve">17 315x18,7 тип «Техническая» по ГОСТ 18599-2001, общей протяженностью </w:t>
      </w:r>
      <w:r w:rsidRPr="0057763A">
        <w:rPr>
          <w:rStyle w:val="1"/>
          <w:sz w:val="24"/>
          <w:szCs w:val="24"/>
          <w:lang w:val="en-US"/>
        </w:rPr>
        <w:t>L</w:t>
      </w:r>
      <w:r w:rsidRPr="0057763A">
        <w:rPr>
          <w:rStyle w:val="1"/>
          <w:sz w:val="24"/>
          <w:szCs w:val="24"/>
          <w:lang w:val="ru-RU"/>
        </w:rPr>
        <w:t xml:space="preserve">= </w:t>
      </w:r>
      <w:r w:rsidRPr="0057763A">
        <w:rPr>
          <w:rStyle w:val="1"/>
          <w:sz w:val="24"/>
          <w:szCs w:val="24"/>
        </w:rPr>
        <w:t>115,0 м.</w:t>
      </w:r>
    </w:p>
    <w:p w:rsidR="0057763A" w:rsidRPr="0057763A" w:rsidRDefault="0057763A" w:rsidP="0057763A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57763A">
        <w:rPr>
          <w:rStyle w:val="1"/>
          <w:sz w:val="24"/>
          <w:szCs w:val="24"/>
        </w:rPr>
        <w:t>Минимальная ширина технического коридора для прокладки линейного объекта</w:t>
      </w:r>
    </w:p>
    <w:p w:rsidR="0057763A" w:rsidRPr="0057763A" w:rsidRDefault="0057763A" w:rsidP="0057763A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57763A">
        <w:rPr>
          <w:rStyle w:val="1"/>
          <w:sz w:val="24"/>
          <w:szCs w:val="24"/>
        </w:rPr>
        <w:t>-7 м.</w:t>
      </w:r>
    </w:p>
    <w:p w:rsidR="0057763A" w:rsidRPr="0057763A" w:rsidRDefault="0057763A" w:rsidP="0057763A">
      <w:pPr>
        <w:pStyle w:val="33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57763A">
        <w:rPr>
          <w:sz w:val="24"/>
          <w:szCs w:val="24"/>
        </w:rPr>
        <w:t>Сведения о размещении линейного объекта на осваиваемой территории</w:t>
      </w:r>
    </w:p>
    <w:p w:rsidR="0057763A" w:rsidRPr="0057763A" w:rsidRDefault="0057763A" w:rsidP="0057763A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57763A">
        <w:rPr>
          <w:rStyle w:val="1"/>
          <w:sz w:val="24"/>
          <w:szCs w:val="24"/>
        </w:rPr>
        <w:t>Линейный объект не размещается на землях сельскохозяйственного назначения. | лесного, водного фондов, землях особо охраняемых природных территорий.</w:t>
      </w:r>
    </w:p>
    <w:p w:rsidR="0057763A" w:rsidRPr="0057763A" w:rsidRDefault="0057763A" w:rsidP="0057763A">
      <w:pPr>
        <w:pStyle w:val="24"/>
        <w:shd w:val="clear" w:color="auto" w:fill="auto"/>
        <w:tabs>
          <w:tab w:val="left" w:pos="4696"/>
          <w:tab w:val="left" w:leader="underscore" w:pos="5939"/>
        </w:tabs>
        <w:spacing w:line="240" w:lineRule="auto"/>
        <w:rPr>
          <w:sz w:val="24"/>
          <w:szCs w:val="24"/>
          <w:lang w:val="ru-RU"/>
        </w:rPr>
      </w:pPr>
    </w:p>
    <w:p w:rsidR="006936D9" w:rsidRDefault="00330CBE">
      <w:pPr>
        <w:framePr w:w="16632" w:h="11832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1.75pt;height:591.75pt">
            <v:imagedata r:id="rId7" r:href="rId8"/>
          </v:shape>
        </w:pict>
      </w:r>
    </w:p>
    <w:p w:rsidR="006936D9" w:rsidRDefault="006936D9">
      <w:pPr>
        <w:rPr>
          <w:sz w:val="2"/>
          <w:szCs w:val="2"/>
        </w:rPr>
        <w:sectPr w:rsidR="006936D9" w:rsidSect="0057763A">
          <w:pgSz w:w="23810" w:h="16837" w:orient="landscape"/>
          <w:pgMar w:top="1418" w:right="1413" w:bottom="2297" w:left="4253" w:header="0" w:footer="3" w:gutter="0"/>
          <w:cols w:space="720"/>
          <w:noEndnote/>
          <w:docGrid w:linePitch="360"/>
        </w:sectPr>
      </w:pPr>
    </w:p>
    <w:p w:rsidR="006936D9" w:rsidRDefault="00330CBE">
      <w:pPr>
        <w:framePr w:w="16747" w:h="11837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837pt;height:591.75pt">
            <v:imagedata r:id="rId9" r:href="rId10"/>
          </v:shape>
        </w:pict>
      </w:r>
    </w:p>
    <w:p w:rsidR="006936D9" w:rsidRDefault="00330CBE">
      <w:pPr>
        <w:rPr>
          <w:sz w:val="2"/>
          <w:szCs w:val="2"/>
        </w:rPr>
      </w:pPr>
      <w:r>
        <w:br w:type="page"/>
      </w:r>
    </w:p>
    <w:sectPr w:rsidR="006936D9" w:rsidSect="006936D9">
      <w:pgSz w:w="23810" w:h="16837" w:orient="landscape"/>
      <w:pgMar w:top="2348" w:right="3326" w:bottom="2295" w:left="33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CBE" w:rsidRDefault="00330CBE" w:rsidP="006936D9">
      <w:r>
        <w:separator/>
      </w:r>
    </w:p>
  </w:endnote>
  <w:endnote w:type="continuationSeparator" w:id="1">
    <w:p w:rsidR="00330CBE" w:rsidRDefault="00330CBE" w:rsidP="00693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CBE" w:rsidRDefault="00330CBE"/>
  </w:footnote>
  <w:footnote w:type="continuationSeparator" w:id="1">
    <w:p w:rsidR="00330CBE" w:rsidRDefault="00330C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7FDA"/>
    <w:multiLevelType w:val="multilevel"/>
    <w:tmpl w:val="FDCC0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936D9"/>
    <w:rsid w:val="00330CBE"/>
    <w:rsid w:val="0057763A"/>
    <w:rsid w:val="0069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36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36D9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936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">
    <w:name w:val="Основной текст1"/>
    <w:basedOn w:val="a4"/>
    <w:rsid w:val="006936D9"/>
    <w:rPr>
      <w:spacing w:val="0"/>
    </w:rPr>
  </w:style>
  <w:style w:type="character" w:customStyle="1" w:styleId="10">
    <w:name w:val="Заголовок №1_"/>
    <w:basedOn w:val="a0"/>
    <w:link w:val="11"/>
    <w:rsid w:val="006936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Заголовок №2 (2)_"/>
    <w:basedOn w:val="a0"/>
    <w:link w:val="220"/>
    <w:rsid w:val="006936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-1pt">
    <w:name w:val="Заголовок №2 (2) + Интервал -1 pt"/>
    <w:basedOn w:val="22"/>
    <w:rsid w:val="006936D9"/>
    <w:rPr>
      <w:spacing w:val="-20"/>
    </w:rPr>
  </w:style>
  <w:style w:type="character" w:customStyle="1" w:styleId="22-1pt0">
    <w:name w:val="Заголовок №2 (2) + Интервал -1 pt"/>
    <w:basedOn w:val="22"/>
    <w:rsid w:val="006936D9"/>
    <w:rPr>
      <w:spacing w:val="-20"/>
      <w:u w:val="single"/>
    </w:rPr>
  </w:style>
  <w:style w:type="character" w:customStyle="1" w:styleId="20">
    <w:name w:val="Заголовок №2_"/>
    <w:basedOn w:val="a0"/>
    <w:link w:val="21"/>
    <w:rsid w:val="006936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Основной текст (2)_"/>
    <w:basedOn w:val="a0"/>
    <w:link w:val="24"/>
    <w:rsid w:val="006936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5">
    <w:name w:val="Основной текст (2) + Курсив"/>
    <w:basedOn w:val="23"/>
    <w:rsid w:val="006936D9"/>
    <w:rPr>
      <w:i/>
      <w:iCs/>
      <w:spacing w:val="0"/>
    </w:rPr>
  </w:style>
  <w:style w:type="character" w:customStyle="1" w:styleId="26">
    <w:name w:val="Основной текст (2)"/>
    <w:basedOn w:val="23"/>
    <w:rsid w:val="006936D9"/>
    <w:rPr>
      <w:u w:val="single"/>
    </w:rPr>
  </w:style>
  <w:style w:type="character" w:customStyle="1" w:styleId="3">
    <w:name w:val="Основной текст (3)_"/>
    <w:basedOn w:val="a0"/>
    <w:link w:val="30"/>
    <w:rsid w:val="006936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Основной текст (3)"/>
    <w:basedOn w:val="3"/>
    <w:rsid w:val="006936D9"/>
    <w:rPr>
      <w:sz w:val="20"/>
      <w:szCs w:val="20"/>
    </w:rPr>
  </w:style>
  <w:style w:type="character" w:customStyle="1" w:styleId="385pt">
    <w:name w:val="Основной текст (3) + 8;5 pt;Курсив"/>
    <w:basedOn w:val="3"/>
    <w:rsid w:val="006936D9"/>
    <w:rPr>
      <w:i/>
      <w:iCs/>
      <w:spacing w:val="0"/>
      <w:sz w:val="17"/>
      <w:szCs w:val="17"/>
    </w:rPr>
  </w:style>
  <w:style w:type="character" w:customStyle="1" w:styleId="385pt0">
    <w:name w:val="Основной текст (3) + 8;5 pt;Курсив"/>
    <w:basedOn w:val="3"/>
    <w:rsid w:val="006936D9"/>
    <w:rPr>
      <w:i/>
      <w:iCs/>
      <w:spacing w:val="0"/>
      <w:sz w:val="17"/>
      <w:szCs w:val="17"/>
      <w:u w:val="single"/>
    </w:rPr>
  </w:style>
  <w:style w:type="character" w:customStyle="1" w:styleId="32">
    <w:name w:val="Заголовок №3_"/>
    <w:basedOn w:val="a0"/>
    <w:link w:val="33"/>
    <w:rsid w:val="006936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5pt">
    <w:name w:val="Основной текст + 6;5 pt"/>
    <w:basedOn w:val="a4"/>
    <w:rsid w:val="006936D9"/>
    <w:rPr>
      <w:spacing w:val="0"/>
      <w:sz w:val="13"/>
      <w:szCs w:val="13"/>
    </w:rPr>
  </w:style>
  <w:style w:type="character" w:customStyle="1" w:styleId="85pt">
    <w:name w:val="Основной текст + 8;5 pt;Курсив"/>
    <w:basedOn w:val="a4"/>
    <w:rsid w:val="006936D9"/>
    <w:rPr>
      <w:i/>
      <w:iCs/>
      <w:spacing w:val="0"/>
      <w:sz w:val="17"/>
      <w:szCs w:val="17"/>
    </w:rPr>
  </w:style>
  <w:style w:type="paragraph" w:customStyle="1" w:styleId="2">
    <w:name w:val="Основной текст2"/>
    <w:basedOn w:val="a"/>
    <w:link w:val="a4"/>
    <w:rsid w:val="006936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Заголовок №1"/>
    <w:basedOn w:val="a"/>
    <w:link w:val="10"/>
    <w:rsid w:val="006936D9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0">
    <w:name w:val="Заголовок №2 (2)"/>
    <w:basedOn w:val="a"/>
    <w:link w:val="22"/>
    <w:rsid w:val="006936D9"/>
    <w:pPr>
      <w:shd w:val="clear" w:color="auto" w:fill="FFFFFF"/>
      <w:spacing w:before="180" w:after="660" w:line="0" w:lineRule="atLeast"/>
      <w:jc w:val="center"/>
      <w:outlineLvl w:val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Заголовок №2"/>
    <w:basedOn w:val="a"/>
    <w:link w:val="20"/>
    <w:rsid w:val="006936D9"/>
    <w:pPr>
      <w:shd w:val="clear" w:color="auto" w:fill="FFFFFF"/>
      <w:spacing w:before="660" w:line="230" w:lineRule="exact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4">
    <w:name w:val="Основной текст (2)"/>
    <w:basedOn w:val="a"/>
    <w:link w:val="23"/>
    <w:rsid w:val="006936D9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6936D9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Заголовок №3"/>
    <w:basedOn w:val="a"/>
    <w:link w:val="32"/>
    <w:rsid w:val="006936D9"/>
    <w:pPr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RESS~1.GOR\AppData\Local\Temp\FineReader10\media\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PRESS~1.GOR\AppData\Local\Temp\FineReader10\media\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Прессекретарь</cp:lastModifiedBy>
  <cp:revision>1</cp:revision>
  <dcterms:created xsi:type="dcterms:W3CDTF">2012-10-04T14:01:00Z</dcterms:created>
  <dcterms:modified xsi:type="dcterms:W3CDTF">2012-10-04T14:07:00Z</dcterms:modified>
</cp:coreProperties>
</file>