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A1" w:rsidRPr="00DB377D" w:rsidRDefault="002E28A1" w:rsidP="002E28A1">
      <w:pPr>
        <w:pStyle w:val="40"/>
        <w:shd w:val="clear" w:color="auto" w:fill="auto"/>
        <w:spacing w:after="0" w:line="240" w:lineRule="auto"/>
        <w:jc w:val="left"/>
        <w:rPr>
          <w:rFonts w:ascii="Times New Roman" w:hAnsi="Times New Roman" w:cs="Times New Roman"/>
          <w:sz w:val="22"/>
          <w:szCs w:val="22"/>
        </w:rPr>
      </w:pPr>
      <w:r w:rsidRPr="00DB377D">
        <w:rPr>
          <w:rFonts w:ascii="Times New Roman" w:hAnsi="Times New Roman" w:cs="Times New Roman"/>
          <w:sz w:val="22"/>
          <w:szCs w:val="22"/>
        </w:rPr>
        <w:t>Постановление администрации города Пензы от 21.01.2013 №31/3</w:t>
      </w:r>
    </w:p>
    <w:p w:rsidR="002E28A1" w:rsidRPr="00DB377D" w:rsidRDefault="002E28A1" w:rsidP="002E28A1">
      <w:pPr>
        <w:pStyle w:val="40"/>
        <w:shd w:val="clear" w:color="auto" w:fill="auto"/>
        <w:spacing w:after="0" w:line="240" w:lineRule="auto"/>
        <w:rPr>
          <w:rFonts w:ascii="Times New Roman" w:hAnsi="Times New Roman" w:cs="Times New Roman"/>
          <w:sz w:val="22"/>
          <w:szCs w:val="22"/>
        </w:rPr>
      </w:pPr>
      <w:r w:rsidRPr="00DB377D">
        <w:rPr>
          <w:rFonts w:ascii="Times New Roman" w:hAnsi="Times New Roman" w:cs="Times New Roman"/>
          <w:sz w:val="22"/>
          <w:szCs w:val="2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по адресу: город Пенза, ул. Лермонтова, д. 3</w:t>
      </w:r>
    </w:p>
    <w:p w:rsidR="002E28A1" w:rsidRPr="00241A06" w:rsidRDefault="002E28A1" w:rsidP="002E28A1">
      <w:pPr>
        <w:pStyle w:val="40"/>
        <w:shd w:val="clear" w:color="auto" w:fill="auto"/>
        <w:spacing w:after="0" w:line="240" w:lineRule="auto"/>
        <w:rPr>
          <w:rFonts w:ascii="Times New Roman" w:hAnsi="Times New Roman" w:cs="Times New Roman"/>
          <w:b w:val="0"/>
          <w:sz w:val="22"/>
          <w:szCs w:val="22"/>
        </w:rPr>
      </w:pPr>
    </w:p>
    <w:p w:rsidR="002E28A1" w:rsidRPr="00241A06" w:rsidRDefault="002E28A1" w:rsidP="002E28A1">
      <w:pPr>
        <w:pStyle w:val="1"/>
        <w:shd w:val="clear" w:color="auto" w:fill="auto"/>
        <w:spacing w:before="0" w:after="0" w:line="240" w:lineRule="auto"/>
        <w:ind w:firstLine="567"/>
        <w:jc w:val="both"/>
        <w:rPr>
          <w:sz w:val="22"/>
          <w:szCs w:val="22"/>
        </w:rPr>
      </w:pPr>
      <w:r w:rsidRPr="00241A06">
        <w:rPr>
          <w:rStyle w:val="Sylfaen"/>
          <w:rFonts w:ascii="Times New Roman" w:hAnsi="Times New Roman" w:cs="Times New Roman"/>
          <w:sz w:val="22"/>
          <w:szCs w:val="22"/>
        </w:rPr>
        <w:t>На основании ст. 40 Градостроительного кодекса РФ, Федерально</w:t>
      </w:r>
      <w:r>
        <w:rPr>
          <w:rStyle w:val="Sylfaen"/>
          <w:sz w:val="22"/>
          <w:szCs w:val="22"/>
        </w:rPr>
        <w:t>го закона от 06.10.2003 № 131-ФЗ</w:t>
      </w:r>
      <w:r w:rsidRPr="00241A06">
        <w:rPr>
          <w:rStyle w:val="Sylfaen"/>
          <w:rFonts w:ascii="Times New Roman" w:hAnsi="Times New Roman" w:cs="Times New Roman"/>
          <w:sz w:val="22"/>
          <w:szCs w:val="22"/>
        </w:rPr>
        <w:t xml:space="preserve"> «Об общих принципах организации местного самоуправления в Российской Федерации», ст. 31 Устава города Пензы, Правил землепользования и застройки города Пензы, утвержденных решением Пензенской городской Думы от 22.12.2009 № 229-13/5, протокола публичных слушаний от 19.11.2012, заключения по итогам публичных слушаний от 19.11.2012 года, опубликованного в газете «Муниципальные ведомости. Пенза» № 44 (44) от 23.11.2012, рекомендаций по результатам проведения публичных слушаний 19.11.2012 года и в соответствии с заявлением СПК «Академия», в целях обеспечения эффективного и рационального использования земель, на которые распространяются полномочия органов местного самоуправления города Пензы по их управлению,</w:t>
      </w:r>
    </w:p>
    <w:p w:rsidR="002E28A1" w:rsidRDefault="002E28A1" w:rsidP="002E28A1">
      <w:pPr>
        <w:pStyle w:val="20"/>
        <w:shd w:val="clear" w:color="auto" w:fill="auto"/>
        <w:spacing w:before="0" w:line="240" w:lineRule="auto"/>
        <w:jc w:val="center"/>
        <w:rPr>
          <w:rStyle w:val="2Sylfaen85pt0"/>
          <w:b w:val="0"/>
          <w:sz w:val="22"/>
          <w:szCs w:val="22"/>
        </w:rPr>
      </w:pPr>
      <w:r w:rsidRPr="00C54B2B">
        <w:rPr>
          <w:rStyle w:val="2Sylfaen85pt0"/>
          <w:rFonts w:ascii="Times New Roman" w:hAnsi="Times New Roman" w:cs="Times New Roman"/>
          <w:b w:val="0"/>
          <w:sz w:val="22"/>
          <w:szCs w:val="22"/>
        </w:rPr>
        <w:t>Администрация города Пензы постановляет:</w:t>
      </w:r>
    </w:p>
    <w:p w:rsidR="002E28A1" w:rsidRPr="00C54B2B" w:rsidRDefault="002E28A1" w:rsidP="002E28A1">
      <w:pPr>
        <w:pStyle w:val="20"/>
        <w:shd w:val="clear" w:color="auto" w:fill="auto"/>
        <w:spacing w:before="0" w:line="240" w:lineRule="auto"/>
        <w:jc w:val="center"/>
        <w:rPr>
          <w:b w:val="0"/>
          <w:sz w:val="22"/>
          <w:szCs w:val="22"/>
        </w:rPr>
      </w:pPr>
    </w:p>
    <w:p w:rsidR="002E28A1" w:rsidRPr="00241A06" w:rsidRDefault="002E28A1" w:rsidP="002E28A1">
      <w:pPr>
        <w:pStyle w:val="1"/>
        <w:numPr>
          <w:ilvl w:val="0"/>
          <w:numId w:val="1"/>
        </w:numPr>
        <w:shd w:val="clear" w:color="auto" w:fill="auto"/>
        <w:tabs>
          <w:tab w:val="left" w:pos="807"/>
        </w:tabs>
        <w:spacing w:before="0" w:after="0" w:line="240" w:lineRule="auto"/>
        <w:jc w:val="both"/>
        <w:rPr>
          <w:sz w:val="22"/>
          <w:szCs w:val="22"/>
        </w:rPr>
      </w:pPr>
      <w:r w:rsidRPr="00241A06">
        <w:rPr>
          <w:rStyle w:val="Sylfaen"/>
          <w:rFonts w:ascii="Times New Roman" w:hAnsi="Times New Roman" w:cs="Times New Roman"/>
          <w:sz w:val="22"/>
          <w:szCs w:val="22"/>
        </w:rPr>
        <w:t xml:space="preserve">Предоставить СПК «Академия» разрешение на отклонение от предельных параметров разрешенного строительства, реконструкции объекта капитального строительства, расположенного на земельном участке с кадастровым номером 58:29:4005012:51, площадью 5989 кв.м., по адресу: город Пенза, ул. Лермонтова, д. 3, в части: этажности здания - увеличения этажей до 8 этажей и в части уменьшения минимальных отступов от границ земельного участка в целях определения мест допустимого размещения здания от т. 1745 до т. 1746, от т. 1746 до т. 716, от т. 716 до т. 292, от т. 292 до т. 715, от т. 715 до т. 714, от т. 714 до т. 713 - до </w:t>
      </w:r>
      <w:r w:rsidRPr="00241A06">
        <w:rPr>
          <w:rStyle w:val="Sylfaen2pt"/>
          <w:rFonts w:ascii="Times New Roman" w:hAnsi="Times New Roman" w:cs="Times New Roman"/>
          <w:sz w:val="22"/>
          <w:szCs w:val="22"/>
        </w:rPr>
        <w:t>0м,</w:t>
      </w:r>
      <w:r w:rsidRPr="00241A06">
        <w:rPr>
          <w:rStyle w:val="Sylfaen"/>
          <w:rFonts w:ascii="Times New Roman" w:hAnsi="Times New Roman" w:cs="Times New Roman"/>
          <w:sz w:val="22"/>
          <w:szCs w:val="22"/>
        </w:rPr>
        <w:t xml:space="preserve"> согласно схеме границ земельного участка (прилагается).</w:t>
      </w:r>
    </w:p>
    <w:p w:rsidR="002E28A1" w:rsidRPr="00241A06" w:rsidRDefault="002E28A1" w:rsidP="002E28A1">
      <w:pPr>
        <w:pStyle w:val="1"/>
        <w:numPr>
          <w:ilvl w:val="0"/>
          <w:numId w:val="1"/>
        </w:numPr>
        <w:shd w:val="clear" w:color="auto" w:fill="auto"/>
        <w:tabs>
          <w:tab w:val="left" w:pos="841"/>
        </w:tabs>
        <w:spacing w:before="0" w:after="0" w:line="240" w:lineRule="auto"/>
        <w:jc w:val="both"/>
        <w:rPr>
          <w:sz w:val="22"/>
          <w:szCs w:val="22"/>
        </w:rPr>
      </w:pPr>
      <w:r w:rsidRPr="00241A06">
        <w:rPr>
          <w:rStyle w:val="Sylfaen"/>
          <w:rFonts w:ascii="Times New Roman" w:hAnsi="Times New Roman" w:cs="Times New Roman"/>
          <w:sz w:val="22"/>
          <w:szCs w:val="22"/>
        </w:rPr>
        <w:t>Информационно-аналитическому отделу администрации города Пензы в течение двадцати дней с момента выхода настоящего постановления опубликовать его в средствах массовой информации и разместить на официальном сайте администрации города Пензы в сети «Интернет».</w:t>
      </w:r>
    </w:p>
    <w:p w:rsidR="002E28A1" w:rsidRDefault="002E28A1" w:rsidP="002E28A1">
      <w:pPr>
        <w:pStyle w:val="1"/>
        <w:numPr>
          <w:ilvl w:val="0"/>
          <w:numId w:val="1"/>
        </w:numPr>
        <w:shd w:val="clear" w:color="auto" w:fill="auto"/>
        <w:spacing w:before="0" w:after="0" w:line="240" w:lineRule="auto"/>
        <w:jc w:val="both"/>
        <w:rPr>
          <w:rStyle w:val="Sylfaen"/>
          <w:sz w:val="22"/>
          <w:szCs w:val="22"/>
        </w:rPr>
      </w:pPr>
      <w:r w:rsidRPr="00241A06">
        <w:rPr>
          <w:rStyle w:val="Sylfaen"/>
          <w:rFonts w:ascii="Times New Roman" w:hAnsi="Times New Roman" w:cs="Times New Roman"/>
          <w:sz w:val="22"/>
          <w:szCs w:val="22"/>
        </w:rPr>
        <w:t>Контроль за выполнением настоящего постановления возложить на Управление подготовки документов по земельным и градостроительным вопросам администрации города Пензы, Управление архитектуры и градостроительства администрации города Пензы, информационно- аналитический отдел администрации города Пензы.</w:t>
      </w:r>
    </w:p>
    <w:p w:rsidR="002E28A1" w:rsidRPr="00241A06" w:rsidRDefault="002E28A1" w:rsidP="002E28A1">
      <w:pPr>
        <w:pStyle w:val="1"/>
        <w:shd w:val="clear" w:color="auto" w:fill="auto"/>
        <w:spacing w:before="0" w:after="0" w:line="240" w:lineRule="auto"/>
        <w:ind w:left="520"/>
        <w:jc w:val="both"/>
        <w:rPr>
          <w:sz w:val="22"/>
          <w:szCs w:val="22"/>
        </w:rPr>
      </w:pPr>
    </w:p>
    <w:p w:rsidR="002E28A1" w:rsidRDefault="002E28A1" w:rsidP="002E28A1">
      <w:pPr>
        <w:jc w:val="both"/>
        <w:rPr>
          <w:rFonts w:ascii="Times New Roman" w:hAnsi="Times New Roman" w:cs="Times New Roman"/>
          <w:b/>
        </w:rPr>
      </w:pPr>
      <w:r w:rsidRPr="00C54B2B">
        <w:rPr>
          <w:rFonts w:ascii="Times New Roman" w:hAnsi="Times New Roman" w:cs="Times New Roman"/>
          <w:b/>
          <w:sz w:val="22"/>
          <w:szCs w:val="22"/>
        </w:rPr>
        <w:t>Глава администрации города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54B2B">
        <w:rPr>
          <w:rFonts w:ascii="Times New Roman" w:hAnsi="Times New Roman" w:cs="Times New Roman"/>
          <w:b/>
          <w:sz w:val="22"/>
          <w:szCs w:val="22"/>
        </w:rPr>
        <w:tab/>
        <w:t>Р.Б. Чернов</w:t>
      </w:r>
    </w:p>
    <w:p w:rsidR="002E28A1" w:rsidRDefault="002E28A1" w:rsidP="002E28A1">
      <w:pPr>
        <w:jc w:val="both"/>
        <w:rPr>
          <w:rFonts w:ascii="Times New Roman" w:hAnsi="Times New Roman" w:cs="Times New Roman"/>
          <w:b/>
        </w:rPr>
      </w:pPr>
    </w:p>
    <w:p w:rsidR="002E28A1" w:rsidRDefault="002E28A1" w:rsidP="002E28A1">
      <w:pPr>
        <w:jc w:val="both"/>
        <w:rPr>
          <w:rFonts w:ascii="Times New Roman" w:hAnsi="Times New Roman" w:cs="Times New Roman"/>
          <w:b/>
        </w:rPr>
      </w:pPr>
    </w:p>
    <w:p w:rsidR="002E28A1" w:rsidRPr="00C54B2B" w:rsidRDefault="002E28A1" w:rsidP="002E28A1">
      <w:pPr>
        <w:pStyle w:val="20"/>
        <w:shd w:val="clear" w:color="auto" w:fill="auto"/>
        <w:spacing w:before="0" w:line="226" w:lineRule="exact"/>
        <w:ind w:right="60"/>
        <w:jc w:val="right"/>
        <w:rPr>
          <w:sz w:val="22"/>
          <w:szCs w:val="22"/>
        </w:rPr>
      </w:pPr>
      <w:r w:rsidRPr="00C54B2B">
        <w:rPr>
          <w:rStyle w:val="2Sylfaen85pt0"/>
          <w:rFonts w:ascii="Times New Roman" w:hAnsi="Times New Roman" w:cs="Times New Roman"/>
          <w:sz w:val="22"/>
          <w:szCs w:val="22"/>
        </w:rPr>
        <w:t>Приложение к постановлению Администрации города Пензы</w:t>
      </w:r>
    </w:p>
    <w:p w:rsidR="002E28A1" w:rsidRDefault="002E28A1" w:rsidP="002E28A1">
      <w:pPr>
        <w:jc w:val="right"/>
        <w:rPr>
          <w:rFonts w:ascii="Times New Roman" w:hAnsi="Times New Roman" w:cs="Times New Roman"/>
        </w:rPr>
      </w:pPr>
      <w:r>
        <w:rPr>
          <w:rFonts w:ascii="Times New Roman" w:hAnsi="Times New Roman" w:cs="Times New Roman"/>
        </w:rPr>
        <w:t>о</w:t>
      </w:r>
      <w:r w:rsidRPr="00C54B2B">
        <w:rPr>
          <w:rFonts w:ascii="Times New Roman" w:hAnsi="Times New Roman" w:cs="Times New Roman"/>
          <w:sz w:val="22"/>
          <w:szCs w:val="22"/>
        </w:rPr>
        <w:t>т 21.01.2013 №31/3</w:t>
      </w:r>
    </w:p>
    <w:p w:rsidR="002E28A1" w:rsidRDefault="002E28A1" w:rsidP="002E28A1">
      <w:pPr>
        <w:jc w:val="right"/>
        <w:rPr>
          <w:rFonts w:ascii="Times New Roman" w:hAnsi="Times New Roman" w:cs="Times New Roman"/>
        </w:rPr>
      </w:pPr>
    </w:p>
    <w:p w:rsidR="002E28A1" w:rsidRPr="00C54B2B" w:rsidRDefault="002E28A1" w:rsidP="002E28A1">
      <w:pPr>
        <w:jc w:val="center"/>
        <w:rPr>
          <w:rFonts w:ascii="Times New Roman" w:hAnsi="Times New Roman" w:cs="Times New Roman"/>
          <w:sz w:val="22"/>
          <w:szCs w:val="22"/>
        </w:rPr>
      </w:pPr>
      <w:r>
        <w:rPr>
          <w:rFonts w:ascii="Times New Roman" w:hAnsi="Times New Roman" w:cs="Times New Roman"/>
        </w:rPr>
        <w:t>Схема границ земельного участка по адресу: г. Пенза, ул. Лермонтова, д.3</w:t>
      </w:r>
    </w:p>
    <w:p w:rsidR="002E28A1" w:rsidRDefault="002E28A1">
      <w:pPr>
        <w:pStyle w:val="20"/>
        <w:shd w:val="clear" w:color="auto" w:fill="auto"/>
        <w:spacing w:before="0" w:line="170" w:lineRule="exact"/>
        <w:ind w:right="60"/>
        <w:jc w:val="right"/>
        <w:rPr>
          <w:rStyle w:val="2Sylfaen85pt0"/>
        </w:rPr>
      </w:pPr>
    </w:p>
    <w:p w:rsidR="003A5BCB" w:rsidRPr="002E28A1" w:rsidRDefault="00281BF6" w:rsidP="00060A10">
      <w:pPr>
        <w:pStyle w:val="20"/>
        <w:shd w:val="clear" w:color="auto" w:fill="auto"/>
        <w:spacing w:before="0" w:line="240" w:lineRule="auto"/>
        <w:jc w:val="right"/>
        <w:rPr>
          <w:b w:val="0"/>
          <w:sz w:val="22"/>
          <w:szCs w:val="22"/>
        </w:rPr>
        <w:sectPr w:rsidR="003A5BCB" w:rsidRPr="002E28A1" w:rsidSect="002E28A1">
          <w:type w:val="continuous"/>
          <w:pgSz w:w="16837" w:h="23810"/>
          <w:pgMar w:top="993" w:right="961" w:bottom="7064" w:left="1134" w:header="0" w:footer="3" w:gutter="0"/>
          <w:cols w:space="720"/>
          <w:noEndnote/>
          <w:docGrid w:linePitch="360"/>
        </w:sectPr>
      </w:pPr>
      <w:r w:rsidRPr="002E28A1">
        <w:rPr>
          <w:rStyle w:val="2Sylfaen85pt0"/>
          <w:rFonts w:ascii="Times New Roman" w:hAnsi="Times New Roman" w:cs="Times New Roman"/>
          <w:b w:val="0"/>
          <w:sz w:val="22"/>
          <w:szCs w:val="22"/>
        </w:rPr>
        <w:t>Количество листов: 1 л.</w:t>
      </w:r>
    </w:p>
    <w:p w:rsidR="003A5BCB" w:rsidRDefault="00DB377D">
      <w:pPr>
        <w:framePr w:w="11654" w:h="16670" w:wrap="around" w:vAnchor="text" w:hAnchor="margin" w:x="2"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75pt;height:834pt">
            <v:imagedata r:id="rId7" r:href="rId8"/>
          </v:shape>
        </w:pict>
      </w:r>
    </w:p>
    <w:p w:rsidR="003A5BCB" w:rsidRDefault="00281BF6">
      <w:pPr>
        <w:rPr>
          <w:sz w:val="2"/>
          <w:szCs w:val="2"/>
        </w:rPr>
      </w:pPr>
      <w:r>
        <w:br w:type="page"/>
      </w:r>
    </w:p>
    <w:sectPr w:rsidR="003A5BCB" w:rsidSect="003A5BCB">
      <w:pgSz w:w="16837" w:h="23810"/>
      <w:pgMar w:top="3490" w:right="2415" w:bottom="3399" w:left="26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22" w:rsidRDefault="00D13E22" w:rsidP="003A5BCB">
      <w:r>
        <w:separator/>
      </w:r>
    </w:p>
  </w:endnote>
  <w:endnote w:type="continuationSeparator" w:id="1">
    <w:p w:rsidR="00D13E22" w:rsidRDefault="00D13E22" w:rsidP="003A5BCB">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22" w:rsidRDefault="00D13E22"/>
  </w:footnote>
  <w:footnote w:type="continuationSeparator" w:id="1">
    <w:p w:rsidR="00D13E22" w:rsidRDefault="00D13E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3634"/>
    <w:multiLevelType w:val="multilevel"/>
    <w:tmpl w:val="B5142CE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A5BCB"/>
    <w:rsid w:val="00060A10"/>
    <w:rsid w:val="00281BF6"/>
    <w:rsid w:val="002E28A1"/>
    <w:rsid w:val="003A5BCB"/>
    <w:rsid w:val="00A845C9"/>
    <w:rsid w:val="00C00A35"/>
    <w:rsid w:val="00D13E22"/>
    <w:rsid w:val="00DB3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5B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5BCB"/>
    <w:rPr>
      <w:color w:val="0066CC"/>
      <w:u w:val="single"/>
    </w:rPr>
  </w:style>
  <w:style w:type="character" w:customStyle="1" w:styleId="4">
    <w:name w:val="Основной текст (4)_"/>
    <w:basedOn w:val="a0"/>
    <w:link w:val="40"/>
    <w:rsid w:val="003A5BCB"/>
    <w:rPr>
      <w:rFonts w:ascii="Sylfaen" w:eastAsia="Sylfaen" w:hAnsi="Sylfaen" w:cs="Sylfaen"/>
      <w:b w:val="0"/>
      <w:bCs w:val="0"/>
      <w:i w:val="0"/>
      <w:iCs w:val="0"/>
      <w:smallCaps w:val="0"/>
      <w:strike w:val="0"/>
      <w:spacing w:val="0"/>
      <w:sz w:val="18"/>
      <w:szCs w:val="18"/>
    </w:rPr>
  </w:style>
  <w:style w:type="character" w:customStyle="1" w:styleId="a4">
    <w:name w:val="Основной текст_"/>
    <w:basedOn w:val="a0"/>
    <w:link w:val="1"/>
    <w:rsid w:val="003A5BCB"/>
    <w:rPr>
      <w:rFonts w:ascii="Times New Roman" w:eastAsia="Times New Roman" w:hAnsi="Times New Roman" w:cs="Times New Roman"/>
      <w:b w:val="0"/>
      <w:bCs w:val="0"/>
      <w:i w:val="0"/>
      <w:iCs w:val="0"/>
      <w:smallCaps w:val="0"/>
      <w:strike w:val="0"/>
      <w:spacing w:val="0"/>
      <w:sz w:val="18"/>
      <w:szCs w:val="18"/>
    </w:rPr>
  </w:style>
  <w:style w:type="character" w:customStyle="1" w:styleId="Sylfaen">
    <w:name w:val="Основной текст + Sylfaen"/>
    <w:basedOn w:val="a4"/>
    <w:rsid w:val="003A5BCB"/>
    <w:rPr>
      <w:rFonts w:ascii="Sylfaen" w:eastAsia="Sylfaen" w:hAnsi="Sylfaen" w:cs="Sylfaen"/>
      <w:spacing w:val="0"/>
      <w:sz w:val="18"/>
      <w:szCs w:val="18"/>
    </w:rPr>
  </w:style>
  <w:style w:type="character" w:customStyle="1" w:styleId="2">
    <w:name w:val="Основной текст (2)_"/>
    <w:basedOn w:val="a0"/>
    <w:link w:val="20"/>
    <w:rsid w:val="003A5BCB"/>
    <w:rPr>
      <w:rFonts w:ascii="Times New Roman" w:eastAsia="Times New Roman" w:hAnsi="Times New Roman" w:cs="Times New Roman"/>
      <w:b w:val="0"/>
      <w:bCs w:val="0"/>
      <w:i w:val="0"/>
      <w:iCs w:val="0"/>
      <w:smallCaps w:val="0"/>
      <w:strike w:val="0"/>
      <w:spacing w:val="0"/>
      <w:sz w:val="18"/>
      <w:szCs w:val="18"/>
    </w:rPr>
  </w:style>
  <w:style w:type="character" w:customStyle="1" w:styleId="2Sylfaen85pt">
    <w:name w:val="Основной текст (2) + Sylfaen;8;5 pt"/>
    <w:basedOn w:val="2"/>
    <w:rsid w:val="003A5BCB"/>
    <w:rPr>
      <w:rFonts w:ascii="Sylfaen" w:eastAsia="Sylfaen" w:hAnsi="Sylfaen" w:cs="Sylfaen"/>
      <w:spacing w:val="0"/>
      <w:sz w:val="17"/>
      <w:szCs w:val="17"/>
    </w:rPr>
  </w:style>
  <w:style w:type="character" w:customStyle="1" w:styleId="Sylfaen2pt">
    <w:name w:val="Основной текст + Sylfaen;Интервал 2 pt"/>
    <w:basedOn w:val="a4"/>
    <w:rsid w:val="003A5BCB"/>
    <w:rPr>
      <w:rFonts w:ascii="Sylfaen" w:eastAsia="Sylfaen" w:hAnsi="Sylfaen" w:cs="Sylfaen"/>
      <w:spacing w:val="50"/>
      <w:sz w:val="18"/>
      <w:szCs w:val="18"/>
    </w:rPr>
  </w:style>
  <w:style w:type="character" w:customStyle="1" w:styleId="2Sylfaen85pt0">
    <w:name w:val="Основной текст (2) + Sylfaen;8;5 pt"/>
    <w:basedOn w:val="2"/>
    <w:rsid w:val="003A5BCB"/>
    <w:rPr>
      <w:rFonts w:ascii="Sylfaen" w:eastAsia="Sylfaen" w:hAnsi="Sylfaen" w:cs="Sylfaen"/>
      <w:spacing w:val="0"/>
      <w:sz w:val="17"/>
      <w:szCs w:val="17"/>
    </w:rPr>
  </w:style>
  <w:style w:type="character" w:customStyle="1" w:styleId="Sylfaen-1pt">
    <w:name w:val="Основной текст + Sylfaen;Интервал -1 pt"/>
    <w:basedOn w:val="a4"/>
    <w:rsid w:val="003A5BCB"/>
    <w:rPr>
      <w:rFonts w:ascii="Sylfaen" w:eastAsia="Sylfaen" w:hAnsi="Sylfaen" w:cs="Sylfaen"/>
      <w:spacing w:val="-20"/>
      <w:sz w:val="18"/>
      <w:szCs w:val="18"/>
    </w:rPr>
  </w:style>
  <w:style w:type="character" w:customStyle="1" w:styleId="Sylfaen-1pt0">
    <w:name w:val="Основной текст + Sylfaen;Интервал -1 pt"/>
    <w:basedOn w:val="a4"/>
    <w:rsid w:val="003A5BCB"/>
    <w:rPr>
      <w:rFonts w:ascii="Sylfaen" w:eastAsia="Sylfaen" w:hAnsi="Sylfaen" w:cs="Sylfaen"/>
      <w:spacing w:val="-20"/>
      <w:sz w:val="18"/>
      <w:szCs w:val="18"/>
      <w:u w:val="single"/>
      <w:lang w:val="en-US"/>
    </w:rPr>
  </w:style>
  <w:style w:type="paragraph" w:customStyle="1" w:styleId="40">
    <w:name w:val="Основной текст (4)"/>
    <w:basedOn w:val="a"/>
    <w:link w:val="4"/>
    <w:rsid w:val="003A5BCB"/>
    <w:pPr>
      <w:shd w:val="clear" w:color="auto" w:fill="FFFFFF"/>
      <w:spacing w:after="420" w:line="230" w:lineRule="exact"/>
      <w:jc w:val="center"/>
    </w:pPr>
    <w:rPr>
      <w:rFonts w:ascii="Sylfaen" w:eastAsia="Sylfaen" w:hAnsi="Sylfaen" w:cs="Sylfaen"/>
      <w:b/>
      <w:bCs/>
      <w:sz w:val="18"/>
      <w:szCs w:val="18"/>
    </w:rPr>
  </w:style>
  <w:style w:type="paragraph" w:customStyle="1" w:styleId="1">
    <w:name w:val="Основной текст1"/>
    <w:basedOn w:val="a"/>
    <w:link w:val="a4"/>
    <w:rsid w:val="003A5BCB"/>
    <w:pPr>
      <w:shd w:val="clear" w:color="auto" w:fill="FFFFFF"/>
      <w:spacing w:before="300" w:after="420"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rsid w:val="003A5BCB"/>
    <w:pPr>
      <w:shd w:val="clear" w:color="auto" w:fill="FFFFFF"/>
      <w:spacing w:before="420" w:line="0" w:lineRule="atLeast"/>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PRESS~1.GOR/AppData/Local/Temp/FineReader1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Прессекретарь</cp:lastModifiedBy>
  <cp:revision>2</cp:revision>
  <dcterms:created xsi:type="dcterms:W3CDTF">2013-01-29T12:11:00Z</dcterms:created>
  <dcterms:modified xsi:type="dcterms:W3CDTF">2013-01-30T15:04:00Z</dcterms:modified>
</cp:coreProperties>
</file>