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0BB" w:rsidRDefault="00460C9E" w:rsidP="00460C9E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ПРОЕКТ</w:t>
      </w:r>
    </w:p>
    <w:p w:rsidR="00460C9E" w:rsidRPr="00460C9E" w:rsidRDefault="00460C9E" w:rsidP="00460C9E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p w:rsidR="00460C9E" w:rsidRDefault="002760BB" w:rsidP="00460C9E">
      <w:pPr>
        <w:pStyle w:val="ConsPlusNormal"/>
        <w:ind w:firstLine="540"/>
        <w:jc w:val="right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Разработчик проекта </w:t>
      </w:r>
      <w:r w:rsidR="00460C9E">
        <w:rPr>
          <w:rFonts w:ascii="Times New Roman" w:hAnsi="Times New Roman" w:cs="Times New Roman"/>
          <w:sz w:val="26"/>
          <w:szCs w:val="26"/>
        </w:rPr>
        <w:t>–</w:t>
      </w:r>
      <w:r w:rsidRPr="00460C9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60C9E" w:rsidRDefault="002760BB" w:rsidP="00460C9E">
      <w:pPr>
        <w:pStyle w:val="ConsPlusNormal"/>
        <w:ind w:firstLine="540"/>
        <w:jc w:val="right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управление </w:t>
      </w:r>
      <w:r w:rsidR="00460C9E">
        <w:rPr>
          <w:rFonts w:ascii="Times New Roman" w:hAnsi="Times New Roman" w:cs="Times New Roman"/>
          <w:sz w:val="26"/>
          <w:szCs w:val="26"/>
        </w:rPr>
        <w:t>экономического развития</w:t>
      </w:r>
      <w:r w:rsidRPr="00460C9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760BB" w:rsidRPr="00460C9E" w:rsidRDefault="002760BB" w:rsidP="00460C9E">
      <w:pPr>
        <w:pStyle w:val="ConsPlusNormal"/>
        <w:ind w:firstLine="540"/>
        <w:jc w:val="right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администрации города </w:t>
      </w:r>
      <w:r w:rsidR="00460C9E">
        <w:rPr>
          <w:rFonts w:ascii="Times New Roman" w:hAnsi="Times New Roman" w:cs="Times New Roman"/>
          <w:sz w:val="26"/>
          <w:szCs w:val="26"/>
        </w:rPr>
        <w:t>Пензы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ОБ УТВЕРЖДЕНИИ ПРОГРАММЫ КОМПЛЕКСНОГО РАЗВИТИЯ ТРАНСПОРТНОЙ</w:t>
      </w:r>
      <w:r w:rsidR="00460C9E">
        <w:rPr>
          <w:rFonts w:ascii="Times New Roman" w:hAnsi="Times New Roman" w:cs="Times New Roman"/>
          <w:sz w:val="26"/>
          <w:szCs w:val="26"/>
        </w:rPr>
        <w:t xml:space="preserve"> </w:t>
      </w:r>
      <w:r w:rsidRPr="00460C9E">
        <w:rPr>
          <w:rFonts w:ascii="Times New Roman" w:hAnsi="Times New Roman" w:cs="Times New Roman"/>
          <w:sz w:val="26"/>
          <w:szCs w:val="26"/>
        </w:rPr>
        <w:t>ИНФРАСТРУКТУРЫ МУНИЦИПАЛЬНОГО ОБРАЗОВАНИЯ</w:t>
      </w:r>
      <w:r w:rsidR="00460C9E">
        <w:rPr>
          <w:rFonts w:ascii="Times New Roman" w:hAnsi="Times New Roman" w:cs="Times New Roman"/>
          <w:sz w:val="26"/>
          <w:szCs w:val="26"/>
        </w:rPr>
        <w:t xml:space="preserve"> ГОРОД</w:t>
      </w:r>
    </w:p>
    <w:p w:rsidR="002760BB" w:rsidRPr="00460C9E" w:rsidRDefault="00460C9E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ПЕНЗА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 НА 201</w:t>
      </w:r>
      <w:r>
        <w:rPr>
          <w:rFonts w:ascii="Times New Roman" w:hAnsi="Times New Roman" w:cs="Times New Roman"/>
          <w:sz w:val="26"/>
          <w:szCs w:val="26"/>
        </w:rPr>
        <w:t>7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 - 202</w:t>
      </w:r>
      <w:r>
        <w:rPr>
          <w:rFonts w:ascii="Times New Roman" w:hAnsi="Times New Roman" w:cs="Times New Roman"/>
          <w:sz w:val="26"/>
          <w:szCs w:val="26"/>
        </w:rPr>
        <w:t>6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 ГОДЫ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Default="00460C9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A7698">
        <w:rPr>
          <w:rFonts w:ascii="Times New Roman" w:hAnsi="Times New Roman" w:cs="Times New Roman"/>
          <w:sz w:val="26"/>
          <w:szCs w:val="26"/>
        </w:rPr>
        <w:t>Р</w:t>
      </w:r>
      <w:r w:rsidR="002760BB" w:rsidRPr="00DA7698">
        <w:rPr>
          <w:rFonts w:ascii="Times New Roman" w:hAnsi="Times New Roman" w:cs="Times New Roman"/>
          <w:sz w:val="26"/>
          <w:szCs w:val="26"/>
        </w:rPr>
        <w:t xml:space="preserve">уководствуясь </w:t>
      </w:r>
      <w:r w:rsidR="00DA7698">
        <w:rPr>
          <w:rFonts w:ascii="Times New Roman" w:hAnsi="Times New Roman" w:cs="Times New Roman"/>
          <w:sz w:val="26"/>
          <w:szCs w:val="26"/>
        </w:rPr>
        <w:t>статьей</w:t>
      </w:r>
      <w:r w:rsidR="002760BB" w:rsidRPr="00DA7698">
        <w:rPr>
          <w:rFonts w:ascii="Times New Roman" w:hAnsi="Times New Roman" w:cs="Times New Roman"/>
          <w:sz w:val="26"/>
          <w:szCs w:val="26"/>
        </w:rPr>
        <w:t xml:space="preserve"> 26 Градостроительного 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кодекса Российской Федерации, Федеральным законом от 06.10.2003 </w:t>
      </w:r>
      <w:r>
        <w:rPr>
          <w:rFonts w:ascii="Times New Roman" w:hAnsi="Times New Roman" w:cs="Times New Roman"/>
          <w:sz w:val="26"/>
          <w:szCs w:val="26"/>
        </w:rPr>
        <w:t>№ 131-ФЗ «</w:t>
      </w:r>
      <w:r w:rsidR="002760BB" w:rsidRPr="00460C9E">
        <w:rPr>
          <w:rFonts w:ascii="Times New Roman" w:hAnsi="Times New Roman" w:cs="Times New Roman"/>
          <w:sz w:val="26"/>
          <w:szCs w:val="26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6"/>
          <w:szCs w:val="26"/>
        </w:rPr>
        <w:t>»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, Постановлением Правительства Российской Федерации от 25.12.2015 </w:t>
      </w:r>
      <w:r>
        <w:rPr>
          <w:rFonts w:ascii="Times New Roman" w:hAnsi="Times New Roman" w:cs="Times New Roman"/>
          <w:sz w:val="26"/>
          <w:szCs w:val="26"/>
        </w:rPr>
        <w:t>№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 1440 </w:t>
      </w:r>
      <w:r>
        <w:rPr>
          <w:rFonts w:ascii="Times New Roman" w:hAnsi="Times New Roman" w:cs="Times New Roman"/>
          <w:sz w:val="26"/>
          <w:szCs w:val="26"/>
        </w:rPr>
        <w:t>«</w:t>
      </w:r>
      <w:r w:rsidR="002760BB" w:rsidRPr="00460C9E">
        <w:rPr>
          <w:rFonts w:ascii="Times New Roman" w:hAnsi="Times New Roman" w:cs="Times New Roman"/>
          <w:sz w:val="26"/>
          <w:szCs w:val="26"/>
        </w:rPr>
        <w:t>Об утверждении требований к программам комплексного развития транспортной инфраструктуры поселений, городских округов</w:t>
      </w:r>
      <w:r w:rsidRPr="00460C9E">
        <w:rPr>
          <w:rFonts w:ascii="Times New Roman" w:hAnsi="Times New Roman" w:cs="Times New Roman"/>
          <w:sz w:val="26"/>
          <w:szCs w:val="26"/>
        </w:rPr>
        <w:t>»</w:t>
      </w:r>
      <w:r w:rsidR="002760BB" w:rsidRPr="00460C9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ст. 33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Устава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 город</w:t>
      </w:r>
      <w:r>
        <w:rPr>
          <w:rFonts w:ascii="Times New Roman" w:hAnsi="Times New Roman" w:cs="Times New Roman"/>
          <w:sz w:val="26"/>
          <w:szCs w:val="26"/>
        </w:rPr>
        <w:t>а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Пензы,</w:t>
      </w:r>
    </w:p>
    <w:p w:rsidR="00654E5F" w:rsidRDefault="00654E5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0C9E" w:rsidRDefault="00460C9E" w:rsidP="00460C9E">
      <w:pPr>
        <w:pStyle w:val="ConsPlusNormal"/>
        <w:ind w:firstLine="54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Администрация города Пензы постановляет:</w:t>
      </w:r>
    </w:p>
    <w:p w:rsidR="00654E5F" w:rsidRPr="00460C9E" w:rsidRDefault="00654E5F" w:rsidP="00460C9E">
      <w:pPr>
        <w:pStyle w:val="ConsPlusNormal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1. Утвердить прилагаемую Программу комплексного развития транспортной инфраструкту</w:t>
      </w:r>
      <w:r w:rsidR="00460C9E">
        <w:rPr>
          <w:rFonts w:ascii="Times New Roman" w:hAnsi="Times New Roman" w:cs="Times New Roman"/>
          <w:sz w:val="26"/>
          <w:szCs w:val="26"/>
        </w:rPr>
        <w:t>ры муниципального образования город Пенза</w:t>
      </w:r>
      <w:r w:rsidRPr="00460C9E">
        <w:rPr>
          <w:rFonts w:ascii="Times New Roman" w:hAnsi="Times New Roman" w:cs="Times New Roman"/>
          <w:sz w:val="26"/>
          <w:szCs w:val="26"/>
        </w:rPr>
        <w:t xml:space="preserve"> на 201</w:t>
      </w:r>
      <w:r w:rsidR="00460C9E">
        <w:rPr>
          <w:rFonts w:ascii="Times New Roman" w:hAnsi="Times New Roman" w:cs="Times New Roman"/>
          <w:sz w:val="26"/>
          <w:szCs w:val="26"/>
        </w:rPr>
        <w:t>7</w:t>
      </w:r>
      <w:r w:rsidRPr="00460C9E">
        <w:rPr>
          <w:rFonts w:ascii="Times New Roman" w:hAnsi="Times New Roman" w:cs="Times New Roman"/>
          <w:sz w:val="26"/>
          <w:szCs w:val="26"/>
        </w:rPr>
        <w:t xml:space="preserve"> - 202</w:t>
      </w:r>
      <w:r w:rsidR="00460C9E">
        <w:rPr>
          <w:rFonts w:ascii="Times New Roman" w:hAnsi="Times New Roman" w:cs="Times New Roman"/>
          <w:sz w:val="26"/>
          <w:szCs w:val="26"/>
        </w:rPr>
        <w:t>6</w:t>
      </w:r>
      <w:r w:rsidRPr="00460C9E">
        <w:rPr>
          <w:rFonts w:ascii="Times New Roman" w:hAnsi="Times New Roman" w:cs="Times New Roman"/>
          <w:sz w:val="26"/>
          <w:szCs w:val="26"/>
        </w:rPr>
        <w:t xml:space="preserve"> годы</w:t>
      </w:r>
      <w:r w:rsidR="00460C9E">
        <w:rPr>
          <w:rFonts w:ascii="Times New Roman" w:hAnsi="Times New Roman" w:cs="Times New Roman"/>
          <w:sz w:val="26"/>
          <w:szCs w:val="26"/>
        </w:rPr>
        <w:t xml:space="preserve"> согласно приложению 1 к настоящему постановлению</w:t>
      </w:r>
      <w:r w:rsidRPr="00460C9E">
        <w:rPr>
          <w:rFonts w:ascii="Times New Roman" w:hAnsi="Times New Roman" w:cs="Times New Roman"/>
          <w:sz w:val="26"/>
          <w:szCs w:val="26"/>
        </w:rPr>
        <w:t>.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2. Настоящее </w:t>
      </w:r>
      <w:r w:rsidR="00460C9E">
        <w:rPr>
          <w:rFonts w:ascii="Times New Roman" w:hAnsi="Times New Roman" w:cs="Times New Roman"/>
          <w:sz w:val="26"/>
          <w:szCs w:val="26"/>
        </w:rPr>
        <w:t>постановление</w:t>
      </w:r>
      <w:r w:rsidRPr="00460C9E">
        <w:rPr>
          <w:rFonts w:ascii="Times New Roman" w:hAnsi="Times New Roman" w:cs="Times New Roman"/>
          <w:sz w:val="26"/>
          <w:szCs w:val="26"/>
        </w:rPr>
        <w:t xml:space="preserve"> вступает в силу на следующий день после дня его официального опубликования.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3. </w:t>
      </w:r>
      <w:proofErr w:type="gramStart"/>
      <w:r w:rsidRPr="00460C9E">
        <w:rPr>
          <w:rFonts w:ascii="Times New Roman" w:hAnsi="Times New Roman" w:cs="Times New Roman"/>
          <w:sz w:val="26"/>
          <w:szCs w:val="26"/>
        </w:rPr>
        <w:t>Разместить</w:t>
      </w:r>
      <w:proofErr w:type="gramEnd"/>
      <w:r w:rsidRPr="00460C9E">
        <w:rPr>
          <w:rFonts w:ascii="Times New Roman" w:hAnsi="Times New Roman" w:cs="Times New Roman"/>
          <w:sz w:val="26"/>
          <w:szCs w:val="26"/>
        </w:rPr>
        <w:t xml:space="preserve"> настоящее решение на официальном сайте </w:t>
      </w:r>
      <w:r w:rsidR="00B6279D">
        <w:rPr>
          <w:rFonts w:ascii="Times New Roman" w:hAnsi="Times New Roman" w:cs="Times New Roman"/>
          <w:sz w:val="26"/>
          <w:szCs w:val="26"/>
        </w:rPr>
        <w:t>администрации города Пензы</w:t>
      </w:r>
      <w:r w:rsidRPr="00460C9E">
        <w:rPr>
          <w:rFonts w:ascii="Times New Roman" w:hAnsi="Times New Roman" w:cs="Times New Roman"/>
          <w:sz w:val="26"/>
          <w:szCs w:val="26"/>
        </w:rPr>
        <w:t xml:space="preserve"> в сети Интернет.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4. </w:t>
      </w:r>
      <w:proofErr w:type="gramStart"/>
      <w:r w:rsidRPr="00460C9E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460C9E">
        <w:rPr>
          <w:rFonts w:ascii="Times New Roman" w:hAnsi="Times New Roman" w:cs="Times New Roman"/>
          <w:sz w:val="26"/>
          <w:szCs w:val="26"/>
        </w:rPr>
        <w:t xml:space="preserve"> исполнением настоящего </w:t>
      </w:r>
      <w:r w:rsidR="00460C9E">
        <w:rPr>
          <w:rFonts w:ascii="Times New Roman" w:hAnsi="Times New Roman" w:cs="Times New Roman"/>
          <w:sz w:val="26"/>
          <w:szCs w:val="26"/>
        </w:rPr>
        <w:t>постановления</w:t>
      </w:r>
      <w:r w:rsidRPr="00460C9E">
        <w:rPr>
          <w:rFonts w:ascii="Times New Roman" w:hAnsi="Times New Roman" w:cs="Times New Roman"/>
          <w:sz w:val="26"/>
          <w:szCs w:val="26"/>
        </w:rPr>
        <w:t xml:space="preserve"> возложить на </w:t>
      </w:r>
      <w:r w:rsidR="00460C9E">
        <w:rPr>
          <w:rFonts w:ascii="Times New Roman" w:hAnsi="Times New Roman" w:cs="Times New Roman"/>
          <w:sz w:val="26"/>
          <w:szCs w:val="26"/>
        </w:rPr>
        <w:t xml:space="preserve">заместителя главы администрации города Пензы по земельным и градостроительным вопросам, заместителя главы администрации города Пензы по экономике </w:t>
      </w:r>
      <w:r w:rsidR="003E42F7">
        <w:rPr>
          <w:rFonts w:ascii="Times New Roman" w:hAnsi="Times New Roman" w:cs="Times New Roman"/>
          <w:sz w:val="26"/>
          <w:szCs w:val="26"/>
        </w:rPr>
        <w:t>и развитию предпринимательства</w:t>
      </w:r>
      <w:r w:rsidRPr="00460C9E">
        <w:rPr>
          <w:rFonts w:ascii="Times New Roman" w:hAnsi="Times New Roman" w:cs="Times New Roman"/>
          <w:sz w:val="26"/>
          <w:szCs w:val="26"/>
        </w:rPr>
        <w:t>.</w:t>
      </w:r>
    </w:p>
    <w:p w:rsidR="003E42F7" w:rsidRDefault="003E42F7">
      <w:pPr>
        <w:rPr>
          <w:rFonts w:ascii="Times New Roman" w:hAnsi="Times New Roman" w:cs="Times New Roman"/>
          <w:sz w:val="26"/>
          <w:szCs w:val="26"/>
        </w:rPr>
      </w:pPr>
    </w:p>
    <w:p w:rsidR="003E42F7" w:rsidRDefault="003E42F7">
      <w:pPr>
        <w:rPr>
          <w:rFonts w:ascii="Times New Roman" w:hAnsi="Times New Roman" w:cs="Times New Roman"/>
          <w:sz w:val="26"/>
          <w:szCs w:val="26"/>
        </w:rPr>
      </w:pPr>
    </w:p>
    <w:p w:rsidR="003E42F7" w:rsidRDefault="003E42F7">
      <w:pPr>
        <w:rPr>
          <w:rFonts w:ascii="Times New Roman" w:hAnsi="Times New Roman" w:cs="Times New Roman"/>
          <w:sz w:val="26"/>
          <w:szCs w:val="26"/>
        </w:rPr>
      </w:pPr>
    </w:p>
    <w:p w:rsidR="003E42F7" w:rsidRPr="00460C9E" w:rsidRDefault="003E42F7">
      <w:pPr>
        <w:rPr>
          <w:rFonts w:ascii="Times New Roman" w:hAnsi="Times New Roman" w:cs="Times New Roman"/>
          <w:sz w:val="26"/>
          <w:szCs w:val="26"/>
        </w:rPr>
        <w:sectPr w:rsidR="003E42F7" w:rsidRPr="00460C9E" w:rsidSect="00460C9E">
          <w:head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6"/>
          <w:szCs w:val="26"/>
        </w:rPr>
        <w:t>Глава администрации города Пензы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   </w:t>
      </w:r>
      <w:r>
        <w:rPr>
          <w:rFonts w:ascii="Times New Roman" w:hAnsi="Times New Roman" w:cs="Times New Roman"/>
          <w:sz w:val="26"/>
          <w:szCs w:val="26"/>
        </w:rPr>
        <w:tab/>
        <w:t xml:space="preserve">    В.Н.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Кувайцев</w:t>
      </w:r>
      <w:proofErr w:type="spellEnd"/>
    </w:p>
    <w:p w:rsidR="002760BB" w:rsidRPr="00460C9E" w:rsidRDefault="003E42F7" w:rsidP="003E42F7">
      <w:pPr>
        <w:pStyle w:val="ConsPlusNormal"/>
        <w:tabs>
          <w:tab w:val="left" w:pos="573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</w:r>
    </w:p>
    <w:p w:rsidR="002760BB" w:rsidRPr="00460C9E" w:rsidRDefault="002760BB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Приложение</w:t>
      </w:r>
    </w:p>
    <w:p w:rsidR="002760BB" w:rsidRPr="00460C9E" w:rsidRDefault="002760BB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к </w:t>
      </w:r>
      <w:r w:rsidR="00A509F9">
        <w:rPr>
          <w:rFonts w:ascii="Times New Roman" w:hAnsi="Times New Roman" w:cs="Times New Roman"/>
          <w:sz w:val="26"/>
          <w:szCs w:val="26"/>
        </w:rPr>
        <w:t>Постановлению</w:t>
      </w:r>
    </w:p>
    <w:p w:rsidR="002760BB" w:rsidRPr="00460C9E" w:rsidRDefault="00A509F9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администрации города Пензы</w:t>
      </w:r>
    </w:p>
    <w:p w:rsidR="002760BB" w:rsidRPr="00460C9E" w:rsidRDefault="002760BB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от </w:t>
      </w:r>
      <w:r w:rsidR="00A509F9">
        <w:rPr>
          <w:rFonts w:ascii="Times New Roman" w:hAnsi="Times New Roman" w:cs="Times New Roman"/>
          <w:sz w:val="26"/>
          <w:szCs w:val="26"/>
        </w:rPr>
        <w:t>________</w:t>
      </w:r>
      <w:r w:rsidRPr="00460C9E">
        <w:rPr>
          <w:rFonts w:ascii="Times New Roman" w:hAnsi="Times New Roman" w:cs="Times New Roman"/>
          <w:sz w:val="26"/>
          <w:szCs w:val="26"/>
        </w:rPr>
        <w:t xml:space="preserve"> 2016 г. </w:t>
      </w:r>
      <w:r w:rsidR="00654E5F">
        <w:rPr>
          <w:rFonts w:ascii="Times New Roman" w:hAnsi="Times New Roman" w:cs="Times New Roman"/>
          <w:sz w:val="26"/>
          <w:szCs w:val="26"/>
        </w:rPr>
        <w:t>№</w:t>
      </w:r>
      <w:r w:rsidRPr="00460C9E">
        <w:rPr>
          <w:rFonts w:ascii="Times New Roman" w:hAnsi="Times New Roman" w:cs="Times New Roman"/>
          <w:sz w:val="26"/>
          <w:szCs w:val="26"/>
        </w:rPr>
        <w:t xml:space="preserve"> </w:t>
      </w:r>
      <w:r w:rsidR="00A509F9">
        <w:rPr>
          <w:rFonts w:ascii="Times New Roman" w:hAnsi="Times New Roman" w:cs="Times New Roman"/>
          <w:sz w:val="26"/>
          <w:szCs w:val="26"/>
        </w:rPr>
        <w:t>____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3E42F7" w:rsidRPr="00460C9E" w:rsidRDefault="003E42F7" w:rsidP="003E42F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P72"/>
      <w:bookmarkEnd w:id="0"/>
      <w:r w:rsidRPr="00460C9E">
        <w:rPr>
          <w:rFonts w:ascii="Times New Roman" w:hAnsi="Times New Roman" w:cs="Times New Roman"/>
          <w:sz w:val="26"/>
          <w:szCs w:val="26"/>
        </w:rPr>
        <w:t>ОБ УТВЕРЖДЕНИИ ПРОГРАММЫ КОМПЛЕКСНОГО РАЗВИТИЯ ТРАНСПОРТНОЙ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60C9E">
        <w:rPr>
          <w:rFonts w:ascii="Times New Roman" w:hAnsi="Times New Roman" w:cs="Times New Roman"/>
          <w:sz w:val="26"/>
          <w:szCs w:val="26"/>
        </w:rPr>
        <w:t>ИНФРАСТРУКТУРЫ МУНИЦИПАЛЬНОГО ОБРАЗОВАНИЯ</w:t>
      </w:r>
      <w:r>
        <w:rPr>
          <w:rFonts w:ascii="Times New Roman" w:hAnsi="Times New Roman" w:cs="Times New Roman"/>
          <w:sz w:val="26"/>
          <w:szCs w:val="26"/>
        </w:rPr>
        <w:t xml:space="preserve"> ГОРОД ПЕНЗА</w:t>
      </w:r>
      <w:r w:rsidRPr="00460C9E">
        <w:rPr>
          <w:rFonts w:ascii="Times New Roman" w:hAnsi="Times New Roman" w:cs="Times New Roman"/>
          <w:sz w:val="26"/>
          <w:szCs w:val="26"/>
        </w:rPr>
        <w:t xml:space="preserve"> НА 201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460C9E">
        <w:rPr>
          <w:rFonts w:ascii="Times New Roman" w:hAnsi="Times New Roman" w:cs="Times New Roman"/>
          <w:sz w:val="26"/>
          <w:szCs w:val="26"/>
        </w:rPr>
        <w:t xml:space="preserve"> - 202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460C9E">
        <w:rPr>
          <w:rFonts w:ascii="Times New Roman" w:hAnsi="Times New Roman" w:cs="Times New Roman"/>
          <w:sz w:val="26"/>
          <w:szCs w:val="26"/>
        </w:rPr>
        <w:t xml:space="preserve"> ГОДЫ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Паспорт программы комплексного развития транспортной</w:t>
      </w:r>
    </w:p>
    <w:p w:rsidR="002760BB" w:rsidRPr="00460C9E" w:rsidRDefault="002760BB" w:rsidP="003E42F7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инфраструктуры муниципального образования </w:t>
      </w:r>
      <w:r w:rsidR="003E42F7">
        <w:rPr>
          <w:rFonts w:ascii="Times New Roman" w:hAnsi="Times New Roman" w:cs="Times New Roman"/>
          <w:sz w:val="26"/>
          <w:szCs w:val="26"/>
        </w:rPr>
        <w:t>город Пензы на 2017-2026 годы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58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65"/>
        <w:gridCol w:w="6917"/>
      </w:tblGrid>
      <w:tr w:rsidR="002760BB" w:rsidRPr="00460C9E" w:rsidTr="003E42F7">
        <w:tc>
          <w:tcPr>
            <w:tcW w:w="2665" w:type="dxa"/>
          </w:tcPr>
          <w:p w:rsidR="002760BB" w:rsidRPr="00460C9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Наименование программы</w:t>
            </w:r>
          </w:p>
        </w:tc>
        <w:tc>
          <w:tcPr>
            <w:tcW w:w="6917" w:type="dxa"/>
          </w:tcPr>
          <w:p w:rsidR="002760BB" w:rsidRPr="00460C9E" w:rsidRDefault="002760BB" w:rsidP="003E42F7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Программа комплексного развития транспортной инфраструктуры муниципального образования </w:t>
            </w:r>
            <w:r w:rsidR="003E42F7">
              <w:rPr>
                <w:rFonts w:ascii="Times New Roman" w:hAnsi="Times New Roman" w:cs="Times New Roman"/>
                <w:sz w:val="26"/>
                <w:szCs w:val="26"/>
              </w:rPr>
              <w:t>город Пенза на 2017-2026 годы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(далее - Программа)</w:t>
            </w:r>
          </w:p>
        </w:tc>
      </w:tr>
      <w:tr w:rsidR="002760BB" w:rsidRPr="00460C9E" w:rsidTr="003E42F7">
        <w:tc>
          <w:tcPr>
            <w:tcW w:w="2665" w:type="dxa"/>
          </w:tcPr>
          <w:p w:rsidR="002760BB" w:rsidRPr="00460C9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Основание для разработки Программы</w:t>
            </w:r>
          </w:p>
        </w:tc>
        <w:tc>
          <w:tcPr>
            <w:tcW w:w="6917" w:type="dxa"/>
          </w:tcPr>
          <w:p w:rsidR="002760BB" w:rsidRPr="00460C9E" w:rsidRDefault="002760BB" w:rsidP="003E42F7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Федеральный </w:t>
            </w:r>
            <w:r w:rsidRPr="00DA7698">
              <w:rPr>
                <w:rFonts w:ascii="Times New Roman" w:hAnsi="Times New Roman" w:cs="Times New Roman"/>
                <w:sz w:val="26"/>
                <w:szCs w:val="26"/>
              </w:rPr>
              <w:t xml:space="preserve">закон 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от 29.12.2014 </w:t>
            </w:r>
            <w:r w:rsidR="003E42F7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456-ФЗ </w:t>
            </w:r>
            <w:r w:rsidR="003E42F7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О внесении изменений в градостроительный кодекс Российской Федерации и отдельные законодательные акты Российской Федерации</w:t>
            </w:r>
            <w:r w:rsidR="003E42F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2760BB" w:rsidRPr="00460C9E" w:rsidTr="003E42F7">
        <w:tc>
          <w:tcPr>
            <w:tcW w:w="2665" w:type="dxa"/>
          </w:tcPr>
          <w:p w:rsidR="002760BB" w:rsidRPr="00460C9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Заказчик Программы</w:t>
            </w:r>
          </w:p>
        </w:tc>
        <w:tc>
          <w:tcPr>
            <w:tcW w:w="6917" w:type="dxa"/>
          </w:tcPr>
          <w:p w:rsidR="002760BB" w:rsidRPr="00460C9E" w:rsidRDefault="002760BB" w:rsidP="003E42F7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города </w:t>
            </w:r>
            <w:r w:rsidR="003E42F7">
              <w:rPr>
                <w:rFonts w:ascii="Times New Roman" w:hAnsi="Times New Roman" w:cs="Times New Roman"/>
                <w:sz w:val="26"/>
                <w:szCs w:val="26"/>
              </w:rPr>
              <w:t>Пензы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, г. </w:t>
            </w:r>
            <w:r w:rsidR="003E42F7">
              <w:rPr>
                <w:rFonts w:ascii="Times New Roman" w:hAnsi="Times New Roman" w:cs="Times New Roman"/>
                <w:sz w:val="26"/>
                <w:szCs w:val="26"/>
              </w:rPr>
              <w:t xml:space="preserve">Пенза, пл. Маршала Жукова, 4 </w:t>
            </w:r>
          </w:p>
        </w:tc>
      </w:tr>
      <w:tr w:rsidR="002760BB" w:rsidRPr="00460C9E" w:rsidTr="003E42F7">
        <w:tc>
          <w:tcPr>
            <w:tcW w:w="2665" w:type="dxa"/>
          </w:tcPr>
          <w:p w:rsidR="002760BB" w:rsidRPr="00460C9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Разработчик Программы</w:t>
            </w:r>
          </w:p>
        </w:tc>
        <w:tc>
          <w:tcPr>
            <w:tcW w:w="6917" w:type="dxa"/>
          </w:tcPr>
          <w:p w:rsidR="002760BB" w:rsidRPr="00460C9E" w:rsidRDefault="002760BB" w:rsidP="003E42F7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Управление </w:t>
            </w:r>
            <w:r w:rsidR="003E42F7">
              <w:rPr>
                <w:rFonts w:ascii="Times New Roman" w:hAnsi="Times New Roman" w:cs="Times New Roman"/>
                <w:sz w:val="26"/>
                <w:szCs w:val="26"/>
              </w:rPr>
              <w:t xml:space="preserve">экономического развития 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администрации города </w:t>
            </w:r>
            <w:r w:rsidR="003E42F7">
              <w:rPr>
                <w:rFonts w:ascii="Times New Roman" w:hAnsi="Times New Roman" w:cs="Times New Roman"/>
                <w:sz w:val="26"/>
                <w:szCs w:val="26"/>
              </w:rPr>
              <w:t>Пензы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, г. </w:t>
            </w:r>
            <w:r w:rsidR="003E42F7">
              <w:rPr>
                <w:rFonts w:ascii="Times New Roman" w:hAnsi="Times New Roman" w:cs="Times New Roman"/>
                <w:sz w:val="26"/>
                <w:szCs w:val="26"/>
              </w:rPr>
              <w:t>Пенза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3E42F7">
              <w:rPr>
                <w:rFonts w:ascii="Times New Roman" w:hAnsi="Times New Roman" w:cs="Times New Roman"/>
                <w:sz w:val="26"/>
                <w:szCs w:val="26"/>
              </w:rPr>
              <w:t>пл. Маршала Жукова, 4</w:t>
            </w:r>
          </w:p>
        </w:tc>
      </w:tr>
      <w:tr w:rsidR="002760BB" w:rsidRPr="00460C9E" w:rsidTr="003E42F7">
        <w:tc>
          <w:tcPr>
            <w:tcW w:w="2665" w:type="dxa"/>
          </w:tcPr>
          <w:p w:rsidR="002760BB" w:rsidRPr="00460C9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Цель (цели) программы</w:t>
            </w:r>
          </w:p>
        </w:tc>
        <w:tc>
          <w:tcPr>
            <w:tcW w:w="6917" w:type="dxa"/>
          </w:tcPr>
          <w:p w:rsidR="002760BB" w:rsidRPr="00460C9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Создание транспортной инфраструктуры, обеспечивающей безопасность участников дорожного движения, доступность ее объектов для всех категорий граждан, качество и эффективность транспортного обслуживания населения</w:t>
            </w:r>
          </w:p>
        </w:tc>
      </w:tr>
      <w:tr w:rsidR="002760BB" w:rsidRPr="00460C9E" w:rsidTr="003E42F7">
        <w:tc>
          <w:tcPr>
            <w:tcW w:w="2665" w:type="dxa"/>
          </w:tcPr>
          <w:p w:rsidR="002760BB" w:rsidRPr="00460C9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Задачи Программы</w:t>
            </w:r>
          </w:p>
        </w:tc>
        <w:tc>
          <w:tcPr>
            <w:tcW w:w="6917" w:type="dxa"/>
          </w:tcPr>
          <w:p w:rsidR="002760BB" w:rsidRPr="00460C9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1. Развитие дорожного хозяйства в городе </w:t>
            </w:r>
            <w:r w:rsidR="003E42F7">
              <w:rPr>
                <w:rFonts w:ascii="Times New Roman" w:hAnsi="Times New Roman" w:cs="Times New Roman"/>
                <w:sz w:val="26"/>
                <w:szCs w:val="26"/>
              </w:rPr>
              <w:t>Пензе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2760BB" w:rsidRPr="00460C9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2. Обеспечение безопасности дорожного движения и функционирования дорожно-транспортной инфраструктуры.</w:t>
            </w:r>
          </w:p>
          <w:p w:rsidR="002760BB" w:rsidRPr="00460C9E" w:rsidRDefault="002760BB" w:rsidP="003E42F7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3. Совершенствование организации дорожного движения </w:t>
            </w:r>
            <w:r w:rsidR="00DC794E">
              <w:rPr>
                <w:rFonts w:ascii="Times New Roman" w:hAnsi="Times New Roman" w:cs="Times New Roman"/>
                <w:sz w:val="26"/>
                <w:szCs w:val="26"/>
              </w:rPr>
              <w:t>и парковочного пространства в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городе </w:t>
            </w:r>
            <w:r w:rsidR="003E42F7">
              <w:rPr>
                <w:rFonts w:ascii="Times New Roman" w:hAnsi="Times New Roman" w:cs="Times New Roman"/>
                <w:sz w:val="26"/>
                <w:szCs w:val="26"/>
              </w:rPr>
              <w:t>Пензе.</w:t>
            </w:r>
          </w:p>
        </w:tc>
      </w:tr>
      <w:tr w:rsidR="002760BB" w:rsidRPr="00460C9E" w:rsidTr="003E42F7">
        <w:tc>
          <w:tcPr>
            <w:tcW w:w="2665" w:type="dxa"/>
          </w:tcPr>
          <w:p w:rsidR="002760BB" w:rsidRPr="00460C9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Целевые показатели (индикаторы) Программы</w:t>
            </w:r>
          </w:p>
        </w:tc>
        <w:tc>
          <w:tcPr>
            <w:tcW w:w="6917" w:type="dxa"/>
          </w:tcPr>
          <w:p w:rsidR="002760BB" w:rsidRPr="006A1B37" w:rsidRDefault="002760BB" w:rsidP="00D261A4">
            <w:pPr>
              <w:pStyle w:val="ConsPlusNormal"/>
              <w:numPr>
                <w:ilvl w:val="0"/>
                <w:numId w:val="35"/>
              </w:numPr>
              <w:ind w:left="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6A1B37">
              <w:rPr>
                <w:rFonts w:ascii="Times New Roman" w:hAnsi="Times New Roman" w:cs="Times New Roman"/>
                <w:sz w:val="26"/>
                <w:szCs w:val="26"/>
              </w:rPr>
              <w:t xml:space="preserve">Протяженность автомобильных дорог города </w:t>
            </w:r>
            <w:r w:rsidR="003E42F7" w:rsidRPr="006A1B37">
              <w:rPr>
                <w:rFonts w:ascii="Times New Roman" w:hAnsi="Times New Roman" w:cs="Times New Roman"/>
                <w:sz w:val="26"/>
                <w:szCs w:val="26"/>
              </w:rPr>
              <w:t>Пензы</w:t>
            </w:r>
            <w:r w:rsidRPr="006A1B37">
              <w:rPr>
                <w:rFonts w:ascii="Times New Roman" w:hAnsi="Times New Roman" w:cs="Times New Roman"/>
                <w:sz w:val="26"/>
                <w:szCs w:val="26"/>
              </w:rPr>
              <w:t>, на кот</w:t>
            </w:r>
            <w:r w:rsidR="00DC794E" w:rsidRPr="006A1B37">
              <w:rPr>
                <w:rFonts w:ascii="Times New Roman" w:hAnsi="Times New Roman" w:cs="Times New Roman"/>
                <w:sz w:val="26"/>
                <w:szCs w:val="26"/>
              </w:rPr>
              <w:t>орых выполнен ремонт (ежегодно);</w:t>
            </w:r>
          </w:p>
          <w:p w:rsidR="009E5F2A" w:rsidRPr="006A1B37" w:rsidRDefault="009E5F2A" w:rsidP="00D261A4">
            <w:pPr>
              <w:pStyle w:val="ConsPlusNormal"/>
              <w:numPr>
                <w:ilvl w:val="0"/>
                <w:numId w:val="35"/>
              </w:numPr>
              <w:ind w:left="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6A1B37">
              <w:rPr>
                <w:rFonts w:ascii="Times New Roman" w:hAnsi="Times New Roman" w:cs="Times New Roman"/>
                <w:sz w:val="26"/>
                <w:szCs w:val="26"/>
              </w:rPr>
              <w:t>Доля объектов дорожного хозяйства, адаптированных для использования инвалидами и другими маломобильными группами населения (остановки общественного транспорта)</w:t>
            </w:r>
            <w:r w:rsidR="00DC794E" w:rsidRPr="006A1B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D261A4" w:rsidRPr="006A1B37" w:rsidRDefault="00D261A4" w:rsidP="00D261A4">
            <w:pPr>
              <w:pStyle w:val="ConsPlusNormal"/>
              <w:numPr>
                <w:ilvl w:val="0"/>
                <w:numId w:val="35"/>
              </w:numPr>
              <w:ind w:left="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6A1B37">
              <w:rPr>
                <w:rFonts w:ascii="Times New Roman" w:hAnsi="Times New Roman" w:cs="Times New Roman"/>
                <w:sz w:val="26"/>
                <w:szCs w:val="26"/>
              </w:rPr>
              <w:t xml:space="preserve">Доля общественного транспорта адаптированного для перевозки пассажиров с ограниченными физическими возможностями и других маломобильных групп населения </w:t>
            </w:r>
            <w:r w:rsidRPr="006A1B3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 общем числе общественного транспорта</w:t>
            </w:r>
            <w:r w:rsidR="00DC794E" w:rsidRPr="006A1B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760BB" w:rsidRPr="006A1B37" w:rsidRDefault="002760BB" w:rsidP="00D261A4">
            <w:pPr>
              <w:pStyle w:val="ConsPlusNormal"/>
              <w:numPr>
                <w:ilvl w:val="0"/>
                <w:numId w:val="35"/>
              </w:numPr>
              <w:ind w:left="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6A1B37">
              <w:rPr>
                <w:rFonts w:ascii="Times New Roman" w:hAnsi="Times New Roman" w:cs="Times New Roman"/>
                <w:sz w:val="26"/>
                <w:szCs w:val="26"/>
              </w:rPr>
              <w:t>Доля пешеходных переходов, оборудованных элементами повышения безопасности дорожного движения</w:t>
            </w:r>
            <w:r w:rsidR="00DC794E" w:rsidRPr="006A1B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760BB" w:rsidRPr="006A1B37" w:rsidRDefault="00D261A4" w:rsidP="00520C94">
            <w:pPr>
              <w:pStyle w:val="ConsPlusNormal"/>
              <w:numPr>
                <w:ilvl w:val="0"/>
                <w:numId w:val="35"/>
              </w:numPr>
              <w:ind w:left="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6A1B37">
              <w:rPr>
                <w:rFonts w:ascii="Times New Roman" w:hAnsi="Times New Roman" w:cs="Times New Roman"/>
                <w:sz w:val="26"/>
                <w:szCs w:val="26"/>
              </w:rPr>
              <w:t xml:space="preserve">Протяженность сети велосипедных дорожек </w:t>
            </w:r>
            <w:r w:rsidR="00520C94" w:rsidRPr="006A1B37">
              <w:rPr>
                <w:rFonts w:ascii="Times New Roman" w:hAnsi="Times New Roman" w:cs="Times New Roman"/>
                <w:sz w:val="26"/>
                <w:szCs w:val="26"/>
              </w:rPr>
              <w:t xml:space="preserve">в </w:t>
            </w:r>
            <w:r w:rsidRPr="006A1B37">
              <w:rPr>
                <w:rFonts w:ascii="Times New Roman" w:hAnsi="Times New Roman" w:cs="Times New Roman"/>
                <w:sz w:val="26"/>
                <w:szCs w:val="26"/>
              </w:rPr>
              <w:t>город</w:t>
            </w:r>
            <w:r w:rsidR="00520C94" w:rsidRPr="006A1B3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6A1B37">
              <w:rPr>
                <w:rFonts w:ascii="Times New Roman" w:hAnsi="Times New Roman" w:cs="Times New Roman"/>
                <w:sz w:val="26"/>
                <w:szCs w:val="26"/>
              </w:rPr>
              <w:t xml:space="preserve"> Пенз</w:t>
            </w:r>
            <w:r w:rsidR="00520C94" w:rsidRPr="006A1B3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DC794E" w:rsidRPr="006A1B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DC794E" w:rsidRPr="006A1B37" w:rsidRDefault="00DC794E" w:rsidP="00520C94">
            <w:pPr>
              <w:pStyle w:val="ConsPlusNormal"/>
              <w:numPr>
                <w:ilvl w:val="0"/>
                <w:numId w:val="35"/>
              </w:numPr>
              <w:ind w:left="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6A1B37">
              <w:rPr>
                <w:rFonts w:ascii="Times New Roman" w:hAnsi="Times New Roman" w:cs="Times New Roman"/>
                <w:sz w:val="26"/>
                <w:szCs w:val="26"/>
              </w:rPr>
              <w:t>Доля конечных остановок общественного транспорта, оборудованных разворотной площадкой и обустроенными остановочными павильонами в общем числе конечных остановок;</w:t>
            </w:r>
          </w:p>
          <w:p w:rsidR="00DC794E" w:rsidRPr="006A1B37" w:rsidRDefault="00DC794E" w:rsidP="00520C94">
            <w:pPr>
              <w:pStyle w:val="ConsPlusNormal"/>
              <w:numPr>
                <w:ilvl w:val="0"/>
                <w:numId w:val="35"/>
              </w:numPr>
              <w:ind w:left="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6A1B37">
              <w:rPr>
                <w:rFonts w:ascii="Times New Roman" w:hAnsi="Times New Roman" w:cs="Times New Roman"/>
                <w:sz w:val="26"/>
                <w:szCs w:val="26"/>
              </w:rPr>
              <w:t xml:space="preserve">Доля объектов социального назначения оборудованных парковочными площадками от общего числа объектов социального назначения.  </w:t>
            </w:r>
          </w:p>
        </w:tc>
      </w:tr>
      <w:tr w:rsidR="002760BB" w:rsidRPr="00460C9E" w:rsidTr="003E42F7">
        <w:tc>
          <w:tcPr>
            <w:tcW w:w="2665" w:type="dxa"/>
          </w:tcPr>
          <w:p w:rsidR="002760BB" w:rsidRPr="00460C9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Сроки и этапы реализации Программы</w:t>
            </w:r>
          </w:p>
        </w:tc>
        <w:tc>
          <w:tcPr>
            <w:tcW w:w="6917" w:type="dxa"/>
          </w:tcPr>
          <w:p w:rsidR="002760BB" w:rsidRPr="006A1B37" w:rsidRDefault="002760BB" w:rsidP="003E42F7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A1B37">
              <w:rPr>
                <w:rFonts w:ascii="Times New Roman" w:hAnsi="Times New Roman" w:cs="Times New Roman"/>
                <w:sz w:val="26"/>
                <w:szCs w:val="26"/>
              </w:rPr>
              <w:t>Программа реализуется с 201</w:t>
            </w:r>
            <w:r w:rsidR="003E42F7" w:rsidRPr="006A1B37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6A1B37">
              <w:rPr>
                <w:rFonts w:ascii="Times New Roman" w:hAnsi="Times New Roman" w:cs="Times New Roman"/>
                <w:sz w:val="26"/>
                <w:szCs w:val="26"/>
              </w:rPr>
              <w:t xml:space="preserve"> по 202</w:t>
            </w:r>
            <w:r w:rsidR="003E42F7" w:rsidRPr="006A1B37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6A1B37">
              <w:rPr>
                <w:rFonts w:ascii="Times New Roman" w:hAnsi="Times New Roman" w:cs="Times New Roman"/>
                <w:sz w:val="26"/>
                <w:szCs w:val="26"/>
              </w:rPr>
              <w:t xml:space="preserve"> год в </w:t>
            </w:r>
            <w:r w:rsidR="003E42F7" w:rsidRPr="006A1B3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6A1B37">
              <w:rPr>
                <w:rFonts w:ascii="Times New Roman" w:hAnsi="Times New Roman" w:cs="Times New Roman"/>
                <w:sz w:val="26"/>
                <w:szCs w:val="26"/>
              </w:rPr>
              <w:t xml:space="preserve"> этап</w:t>
            </w:r>
            <w:r w:rsidR="003E42F7" w:rsidRPr="006A1B37">
              <w:rPr>
                <w:rFonts w:ascii="Times New Roman" w:hAnsi="Times New Roman" w:cs="Times New Roman"/>
                <w:sz w:val="26"/>
                <w:szCs w:val="26"/>
              </w:rPr>
              <w:t>а.</w:t>
            </w:r>
          </w:p>
          <w:p w:rsidR="003E42F7" w:rsidRPr="006A1B37" w:rsidRDefault="003E42F7" w:rsidP="003E42F7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A1B37">
              <w:rPr>
                <w:rFonts w:ascii="Times New Roman" w:hAnsi="Times New Roman" w:cs="Times New Roman"/>
                <w:sz w:val="26"/>
                <w:szCs w:val="26"/>
              </w:rPr>
              <w:t>1 этап с 2017 по 2020 годы.</w:t>
            </w:r>
          </w:p>
          <w:p w:rsidR="003E42F7" w:rsidRPr="006A1B37" w:rsidRDefault="003E42F7" w:rsidP="003E42F7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A1B37">
              <w:rPr>
                <w:rFonts w:ascii="Times New Roman" w:hAnsi="Times New Roman" w:cs="Times New Roman"/>
                <w:sz w:val="26"/>
                <w:szCs w:val="26"/>
              </w:rPr>
              <w:t>2 этап с 2021 по 2026 годы.</w:t>
            </w:r>
          </w:p>
        </w:tc>
      </w:tr>
      <w:tr w:rsidR="002760BB" w:rsidRPr="00460C9E" w:rsidTr="003E42F7">
        <w:tc>
          <w:tcPr>
            <w:tcW w:w="2665" w:type="dxa"/>
          </w:tcPr>
          <w:p w:rsidR="002760BB" w:rsidRPr="00460C9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Основные мероприятия Программы</w:t>
            </w:r>
          </w:p>
        </w:tc>
        <w:tc>
          <w:tcPr>
            <w:tcW w:w="6917" w:type="dxa"/>
          </w:tcPr>
          <w:p w:rsidR="002760BB" w:rsidRPr="006A1B37" w:rsidRDefault="002760BB" w:rsidP="00D261A4">
            <w:pPr>
              <w:pStyle w:val="ConsPlusNormal"/>
              <w:numPr>
                <w:ilvl w:val="0"/>
                <w:numId w:val="34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6A1B37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работ, направленных на улучшение состояния улично-дорожной сети города </w:t>
            </w:r>
            <w:r w:rsidR="003E42F7" w:rsidRPr="006A1B37">
              <w:rPr>
                <w:rFonts w:ascii="Times New Roman" w:hAnsi="Times New Roman" w:cs="Times New Roman"/>
                <w:sz w:val="26"/>
                <w:szCs w:val="26"/>
              </w:rPr>
              <w:t>Пензы</w:t>
            </w:r>
            <w:r w:rsidRPr="006A1B3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C017B1" w:rsidRPr="006A1B37" w:rsidRDefault="00C017B1" w:rsidP="00C017B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A1B37">
              <w:rPr>
                <w:rFonts w:ascii="Times New Roman" w:hAnsi="Times New Roman" w:cs="Times New Roman"/>
                <w:sz w:val="26"/>
                <w:szCs w:val="26"/>
              </w:rPr>
              <w:t>2. Адаптация общественного транспорта и подходов к остановочным пунктам общественного транспорта для обеспечения доступности инвалидам и другим маломобильным группам населения.</w:t>
            </w:r>
          </w:p>
          <w:p w:rsidR="00DC794E" w:rsidRPr="006A1B37" w:rsidRDefault="00C017B1" w:rsidP="00DC794E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A1B3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2760BB" w:rsidRPr="006A1B37">
              <w:rPr>
                <w:rFonts w:ascii="Times New Roman" w:hAnsi="Times New Roman" w:cs="Times New Roman"/>
                <w:sz w:val="26"/>
                <w:szCs w:val="26"/>
              </w:rPr>
              <w:t>. Проведение работ, направленных на повышение б</w:t>
            </w:r>
            <w:r w:rsidR="00535CFD" w:rsidRPr="006A1B37">
              <w:rPr>
                <w:rFonts w:ascii="Times New Roman" w:hAnsi="Times New Roman" w:cs="Times New Roman"/>
                <w:sz w:val="26"/>
                <w:szCs w:val="26"/>
              </w:rPr>
              <w:t>езопасности дорожного движения</w:t>
            </w:r>
            <w:r w:rsidR="00DC794E" w:rsidRPr="006A1B37">
              <w:rPr>
                <w:rFonts w:ascii="Times New Roman" w:hAnsi="Times New Roman" w:cs="Times New Roman"/>
                <w:sz w:val="26"/>
                <w:szCs w:val="26"/>
              </w:rPr>
              <w:t xml:space="preserve"> и парковочного пространства</w:t>
            </w:r>
            <w:r w:rsidR="00535CFD" w:rsidRPr="006A1B3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6071C0" w:rsidRPr="006A1B37" w:rsidRDefault="006071C0" w:rsidP="00DC794E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A1B37">
              <w:rPr>
                <w:rFonts w:ascii="Times New Roman" w:hAnsi="Times New Roman" w:cs="Times New Roman"/>
                <w:sz w:val="26"/>
                <w:szCs w:val="26"/>
              </w:rPr>
              <w:t>4. Мероприятия по проектированию, строительству, реконструкции объектов транспортной инфраструктуры.</w:t>
            </w:r>
          </w:p>
        </w:tc>
      </w:tr>
      <w:tr w:rsidR="002760BB" w:rsidRPr="00460C9E" w:rsidTr="003E42F7">
        <w:tc>
          <w:tcPr>
            <w:tcW w:w="2665" w:type="dxa"/>
          </w:tcPr>
          <w:p w:rsidR="002760BB" w:rsidRPr="00460C9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Объемы и источники финансирования Программы</w:t>
            </w:r>
            <w:r w:rsidR="003C7B6E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6917" w:type="dxa"/>
          </w:tcPr>
          <w:p w:rsidR="002760BB" w:rsidRPr="00460C9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1. Общий объем финансирования Программы составляет </w:t>
            </w:r>
            <w:r w:rsidR="003E42F7"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тыс. руб., в том числе по годам реализации:</w:t>
            </w:r>
          </w:p>
          <w:p w:rsidR="002760BB" w:rsidRPr="00460C9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 w:rsidR="0021490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 тыс. руб.,</w:t>
            </w:r>
          </w:p>
          <w:p w:rsidR="002760BB" w:rsidRPr="00460C9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 w:rsidR="00214900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тыс. руб.,</w:t>
            </w:r>
          </w:p>
          <w:p w:rsidR="002760BB" w:rsidRPr="00460C9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 w:rsidR="00214900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 тыс. руб.,</w:t>
            </w:r>
          </w:p>
          <w:p w:rsidR="002760BB" w:rsidRPr="00460C9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214900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 тыс. руб.,</w:t>
            </w:r>
          </w:p>
          <w:p w:rsidR="002760BB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 w:rsidR="0021490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</w:t>
            </w:r>
            <w:r w:rsidR="003E42F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тыс. руб</w:t>
            </w:r>
            <w:r w:rsidR="00214900">
              <w:rPr>
                <w:rFonts w:ascii="Times New Roman" w:hAnsi="Times New Roman" w:cs="Times New Roman"/>
                <w:sz w:val="26"/>
                <w:szCs w:val="26"/>
              </w:rPr>
              <w:t>.,</w:t>
            </w:r>
          </w:p>
          <w:p w:rsidR="00214900" w:rsidRPr="00460C9E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тыс. руб.,</w:t>
            </w:r>
          </w:p>
          <w:p w:rsidR="00214900" w:rsidRPr="00460C9E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 тыс. руб.,</w:t>
            </w:r>
          </w:p>
          <w:p w:rsidR="00214900" w:rsidRPr="00460C9E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 тыс. руб.,</w:t>
            </w:r>
          </w:p>
          <w:p w:rsidR="00214900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тыс. руб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.,</w:t>
            </w:r>
          </w:p>
          <w:p w:rsidR="00214900" w:rsidRPr="00460C9E" w:rsidRDefault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тыс. руб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2760BB" w:rsidRPr="00460C9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Из них по источникам финансирования:</w:t>
            </w:r>
          </w:p>
          <w:p w:rsidR="002760BB" w:rsidRPr="00460C9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Средства бюджета города </w:t>
            </w:r>
            <w:r w:rsidR="00214900">
              <w:rPr>
                <w:rFonts w:ascii="Times New Roman" w:hAnsi="Times New Roman" w:cs="Times New Roman"/>
                <w:sz w:val="26"/>
                <w:szCs w:val="26"/>
              </w:rPr>
              <w:t>Пензы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2760BB" w:rsidRPr="00460C9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Всего -  тыс. руб., в том числе по годам:</w:t>
            </w:r>
          </w:p>
          <w:p w:rsidR="00214900" w:rsidRPr="00460C9E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 тыс. руб.,</w:t>
            </w:r>
          </w:p>
          <w:p w:rsidR="00214900" w:rsidRPr="00460C9E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тыс. руб.,</w:t>
            </w:r>
          </w:p>
          <w:p w:rsidR="00214900" w:rsidRPr="00460C9E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 тыс. руб.,</w:t>
            </w:r>
          </w:p>
          <w:p w:rsidR="00214900" w:rsidRPr="00460C9E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 тыс. руб.,</w:t>
            </w:r>
          </w:p>
          <w:p w:rsidR="00214900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тыс. руб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.,</w:t>
            </w:r>
          </w:p>
          <w:p w:rsidR="00214900" w:rsidRPr="00460C9E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тыс. руб.,</w:t>
            </w:r>
          </w:p>
          <w:p w:rsidR="00214900" w:rsidRPr="00460C9E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 тыс. руб.,</w:t>
            </w:r>
          </w:p>
          <w:p w:rsidR="00214900" w:rsidRPr="00460C9E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 тыс. руб.,</w:t>
            </w:r>
          </w:p>
          <w:p w:rsidR="00214900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тыс. руб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.,</w:t>
            </w:r>
          </w:p>
          <w:p w:rsidR="00214900" w:rsidRPr="00460C9E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тыс. руб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2760BB" w:rsidRPr="00460C9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Средства бюджета</w:t>
            </w:r>
            <w:r w:rsidR="00214900">
              <w:rPr>
                <w:rFonts w:ascii="Times New Roman" w:hAnsi="Times New Roman" w:cs="Times New Roman"/>
                <w:sz w:val="26"/>
                <w:szCs w:val="26"/>
              </w:rPr>
              <w:t xml:space="preserve"> Пензенской области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2760BB" w:rsidRPr="00460C9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Всего -  тыс. руб., в том числе по годам:</w:t>
            </w:r>
          </w:p>
          <w:p w:rsidR="00214900" w:rsidRPr="00460C9E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 тыс. руб.,</w:t>
            </w:r>
          </w:p>
          <w:p w:rsidR="00214900" w:rsidRPr="00460C9E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тыс. руб.,</w:t>
            </w:r>
          </w:p>
          <w:p w:rsidR="00214900" w:rsidRPr="00460C9E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 тыс. руб.,</w:t>
            </w:r>
          </w:p>
          <w:p w:rsidR="00214900" w:rsidRPr="00460C9E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 тыс. руб.,</w:t>
            </w:r>
          </w:p>
          <w:p w:rsidR="00214900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тыс. руб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.,</w:t>
            </w:r>
          </w:p>
          <w:p w:rsidR="00214900" w:rsidRPr="00460C9E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тыс. руб.,</w:t>
            </w:r>
          </w:p>
          <w:p w:rsidR="00214900" w:rsidRPr="00460C9E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 тыс. руб.,</w:t>
            </w:r>
          </w:p>
          <w:p w:rsidR="00214900" w:rsidRPr="00460C9E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 тыс. руб.,</w:t>
            </w:r>
          </w:p>
          <w:p w:rsidR="00214900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тыс. руб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.,</w:t>
            </w:r>
          </w:p>
          <w:p w:rsidR="00214900" w:rsidRPr="00460C9E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тыс. руб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2760BB" w:rsidRPr="00460C9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Средства федерального бюджета:</w:t>
            </w:r>
          </w:p>
          <w:p w:rsidR="002760BB" w:rsidRPr="00460C9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Всего -  тыс. руб., в том числе по годам:</w:t>
            </w:r>
          </w:p>
          <w:p w:rsidR="00214900" w:rsidRPr="00460C9E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 тыс. руб.,</w:t>
            </w:r>
          </w:p>
          <w:p w:rsidR="00214900" w:rsidRPr="00460C9E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тыс. руб.,</w:t>
            </w:r>
          </w:p>
          <w:p w:rsidR="00214900" w:rsidRPr="00460C9E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 тыс. руб.,</w:t>
            </w:r>
          </w:p>
          <w:p w:rsidR="00214900" w:rsidRPr="00460C9E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 тыс. руб.,</w:t>
            </w:r>
          </w:p>
          <w:p w:rsidR="00214900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тыс. руб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.,</w:t>
            </w:r>
          </w:p>
          <w:p w:rsidR="00214900" w:rsidRPr="00460C9E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тыс. руб.,</w:t>
            </w:r>
          </w:p>
          <w:p w:rsidR="00214900" w:rsidRPr="00460C9E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 тыс. руб.,</w:t>
            </w:r>
          </w:p>
          <w:p w:rsidR="00214900" w:rsidRPr="00460C9E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 тыс. руб.,</w:t>
            </w:r>
          </w:p>
          <w:p w:rsidR="00214900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тыс. руб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.,</w:t>
            </w:r>
          </w:p>
          <w:p w:rsidR="00214900" w:rsidRPr="00460C9E" w:rsidRDefault="00214900" w:rsidP="00214900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 xml:space="preserve"> год 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тыс. руб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2760BB" w:rsidRPr="003C7B6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60C9E">
              <w:rPr>
                <w:rFonts w:ascii="Times New Roman" w:hAnsi="Times New Roman" w:cs="Times New Roman"/>
                <w:sz w:val="26"/>
                <w:szCs w:val="26"/>
              </w:rPr>
              <w:t>1.1</w:t>
            </w:r>
            <w:r w:rsidRPr="003C7B6E">
              <w:rPr>
                <w:rFonts w:ascii="Times New Roman" w:hAnsi="Times New Roman" w:cs="Times New Roman"/>
                <w:sz w:val="26"/>
                <w:szCs w:val="26"/>
              </w:rPr>
              <w:t xml:space="preserve">. В рамках государственной программы </w:t>
            </w:r>
            <w:r w:rsidR="00F903ED" w:rsidRPr="003C7B6E">
              <w:rPr>
                <w:rFonts w:ascii="Times New Roman" w:hAnsi="Times New Roman" w:cs="Times New Roman"/>
                <w:sz w:val="26"/>
                <w:szCs w:val="26"/>
              </w:rPr>
              <w:t>Пензенской</w:t>
            </w:r>
            <w:r w:rsidRPr="003C7B6E">
              <w:rPr>
                <w:rFonts w:ascii="Times New Roman" w:hAnsi="Times New Roman" w:cs="Times New Roman"/>
                <w:sz w:val="26"/>
                <w:szCs w:val="26"/>
              </w:rPr>
              <w:t xml:space="preserve"> области </w:t>
            </w:r>
            <w:r w:rsidR="00C017B1" w:rsidRPr="003C7B6E">
              <w:rPr>
                <w:rFonts w:ascii="Times New Roman" w:hAnsi="Times New Roman" w:cs="Times New Roman"/>
                <w:sz w:val="26"/>
                <w:szCs w:val="26"/>
              </w:rPr>
              <w:t>««Развитие территорий, социальной и инженерной инфраструктуры, обеспечение транспортных услуг в Пензенской области на 2014 - 2020 годы»</w:t>
            </w:r>
            <w:r w:rsidRPr="003C7B6E">
              <w:rPr>
                <w:rFonts w:ascii="Times New Roman" w:hAnsi="Times New Roman" w:cs="Times New Roman"/>
                <w:sz w:val="26"/>
                <w:szCs w:val="26"/>
              </w:rPr>
              <w:t xml:space="preserve"> -</w:t>
            </w:r>
            <w:r w:rsidR="00C017B1" w:rsidRPr="003C7B6E">
              <w:rPr>
                <w:rFonts w:ascii="Times New Roman" w:hAnsi="Times New Roman" w:cs="Times New Roman"/>
                <w:sz w:val="26"/>
                <w:szCs w:val="26"/>
              </w:rPr>
              <w:t xml:space="preserve"> _____</w:t>
            </w:r>
            <w:r w:rsidRPr="003C7B6E">
              <w:rPr>
                <w:rFonts w:ascii="Times New Roman" w:hAnsi="Times New Roman" w:cs="Times New Roman"/>
                <w:sz w:val="26"/>
                <w:szCs w:val="26"/>
              </w:rPr>
              <w:t>, в том числе по годам реализации:</w:t>
            </w:r>
          </w:p>
          <w:p w:rsidR="002760BB" w:rsidRPr="003C7B6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3C7B6E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 w:rsidR="00C017B1" w:rsidRPr="003C7B6E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3C7B6E">
              <w:rPr>
                <w:rFonts w:ascii="Times New Roman" w:hAnsi="Times New Roman" w:cs="Times New Roman"/>
                <w:sz w:val="26"/>
                <w:szCs w:val="26"/>
              </w:rPr>
              <w:t xml:space="preserve"> год - тыс. руб.,</w:t>
            </w:r>
          </w:p>
          <w:p w:rsidR="002760BB" w:rsidRPr="003C7B6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3C7B6E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 w:rsidR="00C017B1" w:rsidRPr="003C7B6E">
              <w:rPr>
                <w:rFonts w:ascii="Times New Roman" w:hAnsi="Times New Roman" w:cs="Times New Roman"/>
                <w:sz w:val="26"/>
                <w:szCs w:val="26"/>
              </w:rPr>
              <w:t xml:space="preserve">8 </w:t>
            </w:r>
            <w:r w:rsidRPr="003C7B6E">
              <w:rPr>
                <w:rFonts w:ascii="Times New Roman" w:hAnsi="Times New Roman" w:cs="Times New Roman"/>
                <w:sz w:val="26"/>
                <w:szCs w:val="26"/>
              </w:rPr>
              <w:t>год - тыс. руб.,</w:t>
            </w:r>
          </w:p>
          <w:p w:rsidR="002760BB" w:rsidRPr="003C7B6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3C7B6E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 w:rsidR="00C017B1" w:rsidRPr="003C7B6E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3C7B6E">
              <w:rPr>
                <w:rFonts w:ascii="Times New Roman" w:hAnsi="Times New Roman" w:cs="Times New Roman"/>
                <w:sz w:val="26"/>
                <w:szCs w:val="26"/>
              </w:rPr>
              <w:t xml:space="preserve"> год - тыс. руб.,</w:t>
            </w:r>
          </w:p>
          <w:p w:rsidR="002760BB" w:rsidRPr="003C7B6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3C7B6E">
              <w:rPr>
                <w:rFonts w:ascii="Times New Roman" w:hAnsi="Times New Roman" w:cs="Times New Roman"/>
                <w:sz w:val="26"/>
                <w:szCs w:val="26"/>
              </w:rPr>
              <w:t>Из них по источникам финансирования:</w:t>
            </w:r>
          </w:p>
          <w:p w:rsidR="002760BB" w:rsidRPr="003C7B6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3C7B6E">
              <w:rPr>
                <w:rFonts w:ascii="Times New Roman" w:hAnsi="Times New Roman" w:cs="Times New Roman"/>
                <w:sz w:val="26"/>
                <w:szCs w:val="26"/>
              </w:rPr>
              <w:t>Средства федерального бюджета:</w:t>
            </w:r>
          </w:p>
          <w:p w:rsidR="002760BB" w:rsidRPr="003C7B6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3C7B6E">
              <w:rPr>
                <w:rFonts w:ascii="Times New Roman" w:hAnsi="Times New Roman" w:cs="Times New Roman"/>
                <w:sz w:val="26"/>
                <w:szCs w:val="26"/>
              </w:rPr>
              <w:t>Всего - тыс. руб., в том числе по годам:</w:t>
            </w:r>
          </w:p>
          <w:p w:rsidR="002760BB" w:rsidRPr="003C7B6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3C7B6E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 w:rsidR="00C017B1" w:rsidRPr="003C7B6E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3C7B6E">
              <w:rPr>
                <w:rFonts w:ascii="Times New Roman" w:hAnsi="Times New Roman" w:cs="Times New Roman"/>
                <w:sz w:val="26"/>
                <w:szCs w:val="26"/>
              </w:rPr>
              <w:t xml:space="preserve"> год - тыс. руб.,</w:t>
            </w:r>
          </w:p>
          <w:p w:rsidR="002760BB" w:rsidRPr="003C7B6E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3C7B6E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 w:rsidR="00C017B1" w:rsidRPr="003C7B6E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3C7B6E">
              <w:rPr>
                <w:rFonts w:ascii="Times New Roman" w:hAnsi="Times New Roman" w:cs="Times New Roman"/>
                <w:sz w:val="26"/>
                <w:szCs w:val="26"/>
              </w:rPr>
              <w:t xml:space="preserve"> год -  тыс. руб.,</w:t>
            </w:r>
          </w:p>
          <w:p w:rsidR="002760BB" w:rsidRPr="00EA5CDC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3C7B6E">
              <w:rPr>
                <w:rFonts w:ascii="Times New Roman" w:hAnsi="Times New Roman" w:cs="Times New Roman"/>
                <w:sz w:val="26"/>
                <w:szCs w:val="26"/>
              </w:rPr>
              <w:t xml:space="preserve">1.2. В рамках муниципальной </w:t>
            </w:r>
            <w:hyperlink r:id="rId10" w:history="1">
              <w:r w:rsidRPr="003C7B6E">
                <w:rPr>
                  <w:rFonts w:ascii="Times New Roman" w:hAnsi="Times New Roman" w:cs="Times New Roman"/>
                  <w:sz w:val="26"/>
                  <w:szCs w:val="26"/>
                </w:rPr>
                <w:t>программы</w:t>
              </w:r>
            </w:hyperlink>
            <w:r w:rsidRPr="003C7B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017B1" w:rsidRPr="003C7B6E">
              <w:rPr>
                <w:rFonts w:ascii="Times New Roman" w:hAnsi="Times New Roman" w:cs="Times New Roman"/>
                <w:sz w:val="26"/>
                <w:szCs w:val="26"/>
              </w:rPr>
              <w:t>«Развитие территорий, социальной  и инженерной инфраструктуры в городе Пензе на 2015-2018 годы»</w:t>
            </w:r>
            <w:r w:rsidRPr="003C7B6E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r w:rsidR="00D261A4" w:rsidRPr="003C7B6E">
              <w:rPr>
                <w:rFonts w:ascii="Times New Roman" w:hAnsi="Times New Roman" w:cs="Times New Roman"/>
                <w:sz w:val="26"/>
                <w:szCs w:val="26"/>
              </w:rPr>
              <w:t>______</w:t>
            </w:r>
            <w:r w:rsidRPr="003C7B6E">
              <w:rPr>
                <w:rFonts w:ascii="Times New Roman" w:hAnsi="Times New Roman" w:cs="Times New Roman"/>
                <w:sz w:val="26"/>
                <w:szCs w:val="26"/>
              </w:rPr>
              <w:t xml:space="preserve"> тыс. руб., в том </w:t>
            </w:r>
            <w:r w:rsidRPr="00EA5CD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числе по годам реализации:</w:t>
            </w:r>
          </w:p>
          <w:p w:rsidR="002760BB" w:rsidRPr="00EA5CDC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2017 год - тыс. руб.,</w:t>
            </w:r>
          </w:p>
          <w:p w:rsidR="002760BB" w:rsidRPr="00EA5CDC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2018 год -  тыс. руб.,</w:t>
            </w:r>
          </w:p>
          <w:p w:rsidR="002760BB" w:rsidRPr="00EA5CDC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Из них по источникам финансирования:</w:t>
            </w:r>
          </w:p>
          <w:p w:rsidR="002760BB" w:rsidRPr="00EA5CDC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 xml:space="preserve">Средства бюджета города </w:t>
            </w:r>
            <w:r w:rsidR="00F903ED" w:rsidRPr="00EA5CDC">
              <w:rPr>
                <w:rFonts w:ascii="Times New Roman" w:hAnsi="Times New Roman" w:cs="Times New Roman"/>
                <w:sz w:val="26"/>
                <w:szCs w:val="26"/>
              </w:rPr>
              <w:t>Пензы</w:t>
            </w: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2760BB" w:rsidRPr="00EA5CDC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 xml:space="preserve">Всего - </w:t>
            </w:r>
            <w:r w:rsidR="00D261A4" w:rsidRPr="00EA5CDC">
              <w:rPr>
                <w:rFonts w:ascii="Times New Roman" w:hAnsi="Times New Roman" w:cs="Times New Roman"/>
                <w:sz w:val="26"/>
                <w:szCs w:val="26"/>
              </w:rPr>
              <w:t>______</w:t>
            </w: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 xml:space="preserve"> тыс. руб., в том числе по годам:</w:t>
            </w:r>
          </w:p>
          <w:p w:rsidR="002760BB" w:rsidRPr="00EA5CDC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2017 год - тыс. руб.,</w:t>
            </w:r>
          </w:p>
          <w:p w:rsidR="002760BB" w:rsidRPr="00EA5CDC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2018 год -  тыс. руб.,</w:t>
            </w:r>
          </w:p>
          <w:p w:rsidR="002760BB" w:rsidRPr="00EA5CDC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Средства областного бюджета:</w:t>
            </w:r>
          </w:p>
          <w:p w:rsidR="002760BB" w:rsidRPr="00EA5CDC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 xml:space="preserve">Всего - </w:t>
            </w:r>
            <w:r w:rsidR="00D261A4" w:rsidRPr="00EA5CDC">
              <w:rPr>
                <w:rFonts w:ascii="Times New Roman" w:hAnsi="Times New Roman" w:cs="Times New Roman"/>
                <w:sz w:val="26"/>
                <w:szCs w:val="26"/>
              </w:rPr>
              <w:t>______</w:t>
            </w: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 xml:space="preserve"> тыс. руб., в том числе по годам:</w:t>
            </w:r>
          </w:p>
          <w:p w:rsidR="002760BB" w:rsidRPr="00EA5CDC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2017 год - тыс. руб.,</w:t>
            </w:r>
          </w:p>
          <w:p w:rsidR="002760BB" w:rsidRPr="00EA5CDC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2018 год - тыс. руб.,</w:t>
            </w:r>
          </w:p>
          <w:p w:rsidR="002760BB" w:rsidRPr="00EA5CDC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 xml:space="preserve">Средства федерального бюджета: Всего - </w:t>
            </w:r>
            <w:r w:rsidR="00D261A4" w:rsidRPr="00EA5CDC">
              <w:rPr>
                <w:rFonts w:ascii="Times New Roman" w:hAnsi="Times New Roman" w:cs="Times New Roman"/>
                <w:sz w:val="26"/>
                <w:szCs w:val="26"/>
              </w:rPr>
              <w:t>_____</w:t>
            </w: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 xml:space="preserve"> тыс. руб., в том числе по годам:</w:t>
            </w:r>
          </w:p>
          <w:p w:rsidR="002760BB" w:rsidRPr="00EA5CDC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2017 год - тыс. руб.,</w:t>
            </w:r>
          </w:p>
          <w:p w:rsidR="002760BB" w:rsidRPr="00EA5CDC" w:rsidRDefault="002760B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2018 год - тыс. руб.,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 xml:space="preserve">1.3. В рамках муниципальной </w:t>
            </w:r>
            <w:hyperlink r:id="rId11" w:history="1">
              <w:r w:rsidRPr="00EA5CDC">
                <w:rPr>
                  <w:rFonts w:ascii="Times New Roman" w:hAnsi="Times New Roman" w:cs="Times New Roman"/>
                  <w:sz w:val="26"/>
                  <w:szCs w:val="26"/>
                </w:rPr>
                <w:t>программы</w:t>
              </w:r>
            </w:hyperlink>
            <w:r w:rsidRPr="00EA5CDC">
              <w:rPr>
                <w:rFonts w:ascii="Times New Roman" w:hAnsi="Times New Roman" w:cs="Times New Roman"/>
                <w:sz w:val="26"/>
                <w:szCs w:val="26"/>
              </w:rPr>
              <w:t xml:space="preserve"> «Модернизация, развитие жилищно-коммунального хозяйства и благоустройство города Пензы на 2015-2017 годы» - ______ тыс. руб., в том числе по годам реализации: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2017 год - тыс. руб.,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2018 год -  тыс. руб.,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Из них по источникам финансирования: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Средства бюджета города Пензы: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Всего - ______ тыс. руб., в том числе по годам: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2017 год - тыс. руб.,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2018 год -  тыс. руб.,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Средства областного бюджета: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Всего - ______ тыс. руб., в том числе по годам: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2017 год - тыс. руб.,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2018 год - тыс. руб.,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Средства федерального бюджета: Всего - _____ тыс. руб., в том числе по годам: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2017 год - тыс. руб.,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2018 год - тыс. руб.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 xml:space="preserve">1.4. В рамках муниципальной </w:t>
            </w:r>
            <w:hyperlink r:id="rId12" w:history="1">
              <w:r w:rsidRPr="00EA5CDC">
                <w:rPr>
                  <w:rFonts w:ascii="Times New Roman" w:hAnsi="Times New Roman" w:cs="Times New Roman"/>
                  <w:sz w:val="26"/>
                  <w:szCs w:val="26"/>
                </w:rPr>
                <w:t>программы</w:t>
              </w:r>
            </w:hyperlink>
            <w:r w:rsidRPr="00EA5CDC">
              <w:rPr>
                <w:rFonts w:ascii="Times New Roman" w:hAnsi="Times New Roman" w:cs="Times New Roman"/>
                <w:sz w:val="26"/>
                <w:szCs w:val="26"/>
              </w:rPr>
              <w:t xml:space="preserve"> «Создание условий для предоставления транспортных услуг и организация транспортного обслуживания в городе Пензе на 2015-2020 годы» - ______ тыс. руб., в том числе по годам реализации: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2017 год - тыс. руб.,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2018 год -  тыс. руб.,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2019 год – тыс. руб.,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2020 год – тыс. руб.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Из них по источникам финансирования: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Средства бюджета города Пензы: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Всего - ______ тыс. руб., в том числе по годам: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2017 год - тыс. руб.,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2018 год -  тыс. руб.,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2019 год – тыс. руб.,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2020 год – тыс. руб.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Средства областного бюджета: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Всего - ______ тыс. руб., в том числе по годам: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2017 год - тыс. руб.,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2018 год - тыс. руб.,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2019 год – тыс. руб.,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2020 год – тыс. руб.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Средства федерального бюджета: Всего - _____ тыс. руб., в том числе по годам: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2017 год - тыс. руб.,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2018 год - тыс. руб.,</w:t>
            </w:r>
          </w:p>
          <w:p w:rsidR="00D261A4" w:rsidRPr="00EA5CDC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2019 год – тыс. руб.,</w:t>
            </w:r>
          </w:p>
          <w:p w:rsidR="002760BB" w:rsidRPr="00D261A4" w:rsidRDefault="00D261A4" w:rsidP="00D261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EA5CDC">
              <w:rPr>
                <w:rFonts w:ascii="Times New Roman" w:hAnsi="Times New Roman" w:cs="Times New Roman"/>
                <w:sz w:val="26"/>
                <w:szCs w:val="26"/>
              </w:rPr>
              <w:t>2020 год – тыс. руб.</w:t>
            </w:r>
          </w:p>
        </w:tc>
      </w:tr>
    </w:tbl>
    <w:p w:rsidR="002760BB" w:rsidRPr="00460C9E" w:rsidRDefault="002760BB">
      <w:pPr>
        <w:rPr>
          <w:rFonts w:ascii="Times New Roman" w:hAnsi="Times New Roman" w:cs="Times New Roman"/>
          <w:sz w:val="26"/>
          <w:szCs w:val="26"/>
        </w:rPr>
        <w:sectPr w:rsidR="002760BB" w:rsidRPr="00460C9E" w:rsidSect="003E42F7">
          <w:pgSz w:w="11905" w:h="16838"/>
          <w:pgMar w:top="1134" w:right="1701" w:bottom="1134" w:left="1418" w:header="0" w:footer="0" w:gutter="0"/>
          <w:cols w:space="720"/>
          <w:docGrid w:linePitch="299"/>
        </w:sectPr>
      </w:pP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lastRenderedPageBreak/>
        <w:t xml:space="preserve">I. Характеристика существующего состояния </w:t>
      </w:r>
      <w:proofErr w:type="gramStart"/>
      <w:r w:rsidRPr="00460C9E">
        <w:rPr>
          <w:rFonts w:ascii="Times New Roman" w:hAnsi="Times New Roman" w:cs="Times New Roman"/>
          <w:sz w:val="26"/>
          <w:szCs w:val="26"/>
        </w:rPr>
        <w:t>транспортной</w:t>
      </w:r>
      <w:proofErr w:type="gramEnd"/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инфраструктуры городского округа город </w:t>
      </w:r>
      <w:r w:rsidR="00214900">
        <w:rPr>
          <w:rFonts w:ascii="Times New Roman" w:hAnsi="Times New Roman" w:cs="Times New Roman"/>
          <w:sz w:val="26"/>
          <w:szCs w:val="26"/>
        </w:rPr>
        <w:t xml:space="preserve">Пенза Пензенской 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области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14900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Анализ положения Пензенской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 области в структуре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пространственной организации Российской Федерации, анализ</w:t>
      </w:r>
      <w:r w:rsidR="00C12CEC">
        <w:rPr>
          <w:rFonts w:ascii="Times New Roman" w:hAnsi="Times New Roman" w:cs="Times New Roman"/>
          <w:sz w:val="26"/>
          <w:szCs w:val="26"/>
        </w:rPr>
        <w:t xml:space="preserve"> </w:t>
      </w:r>
      <w:r w:rsidRPr="00460C9E">
        <w:rPr>
          <w:rFonts w:ascii="Times New Roman" w:hAnsi="Times New Roman" w:cs="Times New Roman"/>
          <w:sz w:val="26"/>
          <w:szCs w:val="26"/>
        </w:rPr>
        <w:t xml:space="preserve">положения городского округа - город </w:t>
      </w:r>
      <w:r w:rsidR="00214900">
        <w:rPr>
          <w:rFonts w:ascii="Times New Roman" w:hAnsi="Times New Roman" w:cs="Times New Roman"/>
          <w:sz w:val="26"/>
          <w:szCs w:val="26"/>
        </w:rPr>
        <w:t>Пенза</w:t>
      </w:r>
      <w:r w:rsidRPr="00460C9E">
        <w:rPr>
          <w:rFonts w:ascii="Times New Roman" w:hAnsi="Times New Roman" w:cs="Times New Roman"/>
          <w:sz w:val="26"/>
          <w:szCs w:val="26"/>
        </w:rPr>
        <w:t xml:space="preserve"> в структуре</w:t>
      </w:r>
      <w:r w:rsidR="00C12CEC">
        <w:rPr>
          <w:rFonts w:ascii="Times New Roman" w:hAnsi="Times New Roman" w:cs="Times New Roman"/>
          <w:sz w:val="26"/>
          <w:szCs w:val="26"/>
        </w:rPr>
        <w:t xml:space="preserve"> </w:t>
      </w:r>
      <w:r w:rsidRPr="00460C9E">
        <w:rPr>
          <w:rFonts w:ascii="Times New Roman" w:hAnsi="Times New Roman" w:cs="Times New Roman"/>
          <w:sz w:val="26"/>
          <w:szCs w:val="26"/>
        </w:rPr>
        <w:t xml:space="preserve">пространственной организации </w:t>
      </w:r>
      <w:r w:rsidR="00214900">
        <w:rPr>
          <w:rFonts w:ascii="Times New Roman" w:hAnsi="Times New Roman" w:cs="Times New Roman"/>
          <w:sz w:val="26"/>
          <w:szCs w:val="26"/>
        </w:rPr>
        <w:t>Пензенской</w:t>
      </w:r>
      <w:r w:rsidRPr="00460C9E">
        <w:rPr>
          <w:rFonts w:ascii="Times New Roman" w:hAnsi="Times New Roman" w:cs="Times New Roman"/>
          <w:sz w:val="26"/>
          <w:szCs w:val="26"/>
        </w:rPr>
        <w:t xml:space="preserve"> области</w:t>
      </w:r>
    </w:p>
    <w:p w:rsidR="002963E2" w:rsidRDefault="002963E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626E12" w:rsidRPr="00626E12" w:rsidRDefault="00626E12" w:rsidP="00626E1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26E12">
        <w:rPr>
          <w:rFonts w:ascii="Times New Roman" w:hAnsi="Times New Roman" w:cs="Times New Roman"/>
          <w:sz w:val="26"/>
          <w:szCs w:val="26"/>
        </w:rPr>
        <w:t xml:space="preserve">Пензенская область расположена на Восточно-Европейской (Русской) равнине и занимает среднюю и западную часть Приволжской возвышенности. Территория области с запада на восток – 330 км, с севера на юг – 204 км. Площадь составляет 43,3 тыс. кв. км. </w:t>
      </w:r>
      <w:proofErr w:type="gramStart"/>
      <w:r w:rsidRPr="00626E12">
        <w:rPr>
          <w:rFonts w:ascii="Times New Roman" w:hAnsi="Times New Roman" w:cs="Times New Roman"/>
          <w:sz w:val="26"/>
          <w:szCs w:val="26"/>
        </w:rPr>
        <w:t>Пензенская</w:t>
      </w:r>
      <w:r>
        <w:rPr>
          <w:rFonts w:ascii="Times New Roman" w:hAnsi="Times New Roman" w:cs="Times New Roman"/>
          <w:sz w:val="26"/>
          <w:szCs w:val="26"/>
        </w:rPr>
        <w:t xml:space="preserve"> область граничит на севере с </w:t>
      </w:r>
      <w:r w:rsidR="00F903ED">
        <w:rPr>
          <w:rFonts w:ascii="Times New Roman" w:hAnsi="Times New Roman" w:cs="Times New Roman"/>
          <w:sz w:val="26"/>
          <w:szCs w:val="26"/>
        </w:rPr>
        <w:t>Пензенской</w:t>
      </w:r>
      <w:r>
        <w:rPr>
          <w:rFonts w:ascii="Times New Roman" w:hAnsi="Times New Roman" w:cs="Times New Roman"/>
          <w:sz w:val="26"/>
          <w:szCs w:val="26"/>
        </w:rPr>
        <w:t xml:space="preserve"> областью</w:t>
      </w:r>
      <w:r w:rsidRPr="00626E12">
        <w:rPr>
          <w:rFonts w:ascii="Times New Roman" w:hAnsi="Times New Roman" w:cs="Times New Roman"/>
          <w:sz w:val="26"/>
          <w:szCs w:val="26"/>
        </w:rPr>
        <w:t xml:space="preserve"> и Мордовией, на востоке с Ульяновской, на юге 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40E36">
        <w:rPr>
          <w:rFonts w:ascii="Times New Roman" w:hAnsi="Times New Roman" w:cs="Times New Roman"/>
          <w:bCs/>
          <w:sz w:val="26"/>
          <w:szCs w:val="26"/>
        </w:rPr>
        <w:t>Саратовск</w:t>
      </w:r>
      <w:r>
        <w:rPr>
          <w:rFonts w:ascii="Times New Roman" w:hAnsi="Times New Roman" w:cs="Times New Roman"/>
          <w:bCs/>
          <w:sz w:val="26"/>
          <w:szCs w:val="26"/>
        </w:rPr>
        <w:t>ой</w:t>
      </w:r>
      <w:r>
        <w:rPr>
          <w:rFonts w:ascii="Times New Roman" w:hAnsi="Times New Roman" w:cs="Times New Roman"/>
          <w:sz w:val="26"/>
          <w:szCs w:val="26"/>
        </w:rPr>
        <w:t>, на западе с Тамбовской областями.</w:t>
      </w:r>
      <w:proofErr w:type="gramEnd"/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Муниципальное образование - городской округ город </w:t>
      </w:r>
      <w:r w:rsidR="008B35CF">
        <w:rPr>
          <w:rFonts w:ascii="Times New Roman" w:hAnsi="Times New Roman" w:cs="Times New Roman"/>
          <w:sz w:val="26"/>
          <w:szCs w:val="26"/>
        </w:rPr>
        <w:t>Пенза</w:t>
      </w:r>
      <w:r w:rsidRPr="00460C9E">
        <w:rPr>
          <w:rFonts w:ascii="Times New Roman" w:hAnsi="Times New Roman" w:cs="Times New Roman"/>
          <w:sz w:val="26"/>
          <w:szCs w:val="26"/>
        </w:rPr>
        <w:t xml:space="preserve"> </w:t>
      </w:r>
      <w:r w:rsidR="008B35CF">
        <w:rPr>
          <w:rFonts w:ascii="Times New Roman" w:hAnsi="Times New Roman" w:cs="Times New Roman"/>
          <w:sz w:val="26"/>
          <w:szCs w:val="26"/>
        </w:rPr>
        <w:t>Пензен</w:t>
      </w:r>
      <w:r w:rsidRPr="00460C9E">
        <w:rPr>
          <w:rFonts w:ascii="Times New Roman" w:hAnsi="Times New Roman" w:cs="Times New Roman"/>
          <w:sz w:val="26"/>
          <w:szCs w:val="26"/>
        </w:rPr>
        <w:t>ской области</w:t>
      </w:r>
      <w:r w:rsidR="00626E12">
        <w:rPr>
          <w:rFonts w:ascii="Times New Roman" w:hAnsi="Times New Roman" w:cs="Times New Roman"/>
          <w:sz w:val="26"/>
          <w:szCs w:val="26"/>
        </w:rPr>
        <w:t xml:space="preserve"> </w:t>
      </w:r>
      <w:r w:rsidRPr="00460C9E">
        <w:rPr>
          <w:rFonts w:ascii="Times New Roman" w:hAnsi="Times New Roman" w:cs="Times New Roman"/>
          <w:sz w:val="26"/>
          <w:szCs w:val="26"/>
        </w:rPr>
        <w:t xml:space="preserve">является административным центром </w:t>
      </w:r>
      <w:r w:rsidR="008B35CF">
        <w:rPr>
          <w:rFonts w:ascii="Times New Roman" w:hAnsi="Times New Roman" w:cs="Times New Roman"/>
          <w:sz w:val="26"/>
          <w:szCs w:val="26"/>
        </w:rPr>
        <w:t>Пензен</w:t>
      </w:r>
      <w:r w:rsidRPr="00460C9E">
        <w:rPr>
          <w:rFonts w:ascii="Times New Roman" w:hAnsi="Times New Roman" w:cs="Times New Roman"/>
          <w:sz w:val="26"/>
          <w:szCs w:val="26"/>
        </w:rPr>
        <w:t>ской области и совместно с 2</w:t>
      </w:r>
      <w:r w:rsidR="00AA1E67">
        <w:rPr>
          <w:rFonts w:ascii="Times New Roman" w:hAnsi="Times New Roman" w:cs="Times New Roman"/>
          <w:sz w:val="26"/>
          <w:szCs w:val="26"/>
        </w:rPr>
        <w:t>7</w:t>
      </w:r>
      <w:r w:rsidRPr="00460C9E">
        <w:rPr>
          <w:rFonts w:ascii="Times New Roman" w:hAnsi="Times New Roman" w:cs="Times New Roman"/>
          <w:sz w:val="26"/>
          <w:szCs w:val="26"/>
        </w:rPr>
        <w:t xml:space="preserve"> муниципальными </w:t>
      </w:r>
      <w:r w:rsidR="008B35CF">
        <w:rPr>
          <w:rFonts w:ascii="Times New Roman" w:hAnsi="Times New Roman" w:cs="Times New Roman"/>
          <w:sz w:val="26"/>
          <w:szCs w:val="26"/>
        </w:rPr>
        <w:t xml:space="preserve">районами и </w:t>
      </w:r>
      <w:r w:rsidR="00240BA7">
        <w:rPr>
          <w:rFonts w:ascii="Times New Roman" w:hAnsi="Times New Roman" w:cs="Times New Roman"/>
          <w:sz w:val="26"/>
          <w:szCs w:val="26"/>
        </w:rPr>
        <w:t xml:space="preserve">2 </w:t>
      </w:r>
      <w:r w:rsidR="008B35CF">
        <w:rPr>
          <w:rFonts w:ascii="Times New Roman" w:hAnsi="Times New Roman" w:cs="Times New Roman"/>
          <w:sz w:val="26"/>
          <w:szCs w:val="26"/>
        </w:rPr>
        <w:t xml:space="preserve">городскими округами </w:t>
      </w:r>
      <w:r w:rsidRPr="00460C9E">
        <w:rPr>
          <w:rFonts w:ascii="Times New Roman" w:hAnsi="Times New Roman" w:cs="Times New Roman"/>
          <w:sz w:val="26"/>
          <w:szCs w:val="26"/>
        </w:rPr>
        <w:t xml:space="preserve">в составе </w:t>
      </w:r>
      <w:r w:rsidR="008B35CF">
        <w:rPr>
          <w:rFonts w:ascii="Times New Roman" w:hAnsi="Times New Roman" w:cs="Times New Roman"/>
          <w:sz w:val="26"/>
          <w:szCs w:val="26"/>
        </w:rPr>
        <w:t>Пензе</w:t>
      </w:r>
      <w:r w:rsidRPr="00460C9E">
        <w:rPr>
          <w:rFonts w:ascii="Times New Roman" w:hAnsi="Times New Roman" w:cs="Times New Roman"/>
          <w:sz w:val="26"/>
          <w:szCs w:val="26"/>
        </w:rPr>
        <w:t xml:space="preserve">нской области входит в </w:t>
      </w:r>
      <w:r w:rsidR="008B35CF">
        <w:rPr>
          <w:rFonts w:ascii="Times New Roman" w:hAnsi="Times New Roman" w:cs="Times New Roman"/>
          <w:sz w:val="26"/>
          <w:szCs w:val="26"/>
        </w:rPr>
        <w:t>Приволжский</w:t>
      </w:r>
      <w:r w:rsidRPr="00460C9E">
        <w:rPr>
          <w:rFonts w:ascii="Times New Roman" w:hAnsi="Times New Roman" w:cs="Times New Roman"/>
          <w:sz w:val="26"/>
          <w:szCs w:val="26"/>
        </w:rPr>
        <w:t xml:space="preserve"> федеральный округ (далее - </w:t>
      </w:r>
      <w:r w:rsidR="008B35CF">
        <w:rPr>
          <w:rFonts w:ascii="Times New Roman" w:hAnsi="Times New Roman" w:cs="Times New Roman"/>
          <w:sz w:val="26"/>
          <w:szCs w:val="26"/>
        </w:rPr>
        <w:t>П</w:t>
      </w:r>
      <w:r w:rsidRPr="00460C9E">
        <w:rPr>
          <w:rFonts w:ascii="Times New Roman" w:hAnsi="Times New Roman" w:cs="Times New Roman"/>
          <w:sz w:val="26"/>
          <w:szCs w:val="26"/>
        </w:rPr>
        <w:t>ФО).</w:t>
      </w:r>
    </w:p>
    <w:p w:rsidR="00BE6EEA" w:rsidRPr="00BE6EEA" w:rsidRDefault="006624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Пенза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 входит в 3</w:t>
      </w:r>
      <w:r>
        <w:rPr>
          <w:rFonts w:ascii="Times New Roman" w:hAnsi="Times New Roman" w:cs="Times New Roman"/>
          <w:sz w:val="26"/>
          <w:szCs w:val="26"/>
        </w:rPr>
        <w:t>5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 крупнейших населенных пунктов Российской Федерации. </w:t>
      </w:r>
      <w:r w:rsidR="00BE6EEA" w:rsidRPr="00BE6EEA">
        <w:rPr>
          <w:rFonts w:ascii="Times New Roman" w:hAnsi="Times New Roman" w:cs="Times New Roman"/>
          <w:sz w:val="26"/>
          <w:szCs w:val="26"/>
        </w:rPr>
        <w:t>Город находится в центре Европейской части России в 6</w:t>
      </w:r>
      <w:r w:rsidR="00BE6EEA">
        <w:rPr>
          <w:rFonts w:ascii="Times New Roman" w:hAnsi="Times New Roman" w:cs="Times New Roman"/>
          <w:sz w:val="26"/>
          <w:szCs w:val="26"/>
        </w:rPr>
        <w:t>29</w:t>
      </w:r>
      <w:r w:rsidR="00BE6EEA" w:rsidRPr="00BE6EEA">
        <w:rPr>
          <w:rFonts w:ascii="Times New Roman" w:hAnsi="Times New Roman" w:cs="Times New Roman"/>
          <w:sz w:val="26"/>
          <w:szCs w:val="26"/>
        </w:rPr>
        <w:t xml:space="preserve"> км к юго-востоку от Москвы на пересечении крупнейших транспортных к</w:t>
      </w:r>
      <w:r w:rsidR="00BE6EEA">
        <w:rPr>
          <w:rFonts w:ascii="Times New Roman" w:hAnsi="Times New Roman" w:cs="Times New Roman"/>
          <w:sz w:val="26"/>
          <w:szCs w:val="26"/>
        </w:rPr>
        <w:t xml:space="preserve">оридоров. </w:t>
      </w:r>
      <w:proofErr w:type="gramStart"/>
      <w:r w:rsidR="00BE6EEA" w:rsidRPr="00BE6EEA">
        <w:rPr>
          <w:rFonts w:ascii="Times New Roman" w:hAnsi="Times New Roman" w:cs="Times New Roman"/>
          <w:sz w:val="26"/>
          <w:szCs w:val="26"/>
        </w:rPr>
        <w:t xml:space="preserve">Пензенский транспортный узел стоит на ответвлениях от основного автомобильного маршрута международного транспортного коридора "Север-Юг" - Москва - </w:t>
      </w:r>
      <w:r w:rsidR="00F903ED">
        <w:rPr>
          <w:rFonts w:ascii="Times New Roman" w:hAnsi="Times New Roman" w:cs="Times New Roman"/>
          <w:sz w:val="26"/>
          <w:szCs w:val="26"/>
        </w:rPr>
        <w:t>Пенза</w:t>
      </w:r>
      <w:r w:rsidR="00BE6EEA" w:rsidRPr="00BE6EEA">
        <w:rPr>
          <w:rFonts w:ascii="Times New Roman" w:hAnsi="Times New Roman" w:cs="Times New Roman"/>
          <w:sz w:val="26"/>
          <w:szCs w:val="26"/>
        </w:rPr>
        <w:t xml:space="preserve"> - Пенза - Сызрань - Самара - Маштаков - Казахстан (на большем протяжении это федеральная трасса Е-30, М-5 "Урал") и от основного железнодорожного маршрута международного транспортного коридора "Транссиб" - Курган - Челябинск - Уфа - Самара - Сызрань - Пенза - Ртищево - Лиски - Украина</w:t>
      </w:r>
      <w:proofErr w:type="gramEnd"/>
    </w:p>
    <w:p w:rsidR="008406DB" w:rsidRDefault="00BE6EE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E6EEA">
        <w:rPr>
          <w:rFonts w:ascii="Times New Roman" w:hAnsi="Times New Roman" w:cs="Times New Roman"/>
          <w:sz w:val="26"/>
          <w:szCs w:val="26"/>
        </w:rPr>
        <w:t>Важнейшие трассы: федеральная трасса М5, Куйбышевская и Юго-Восточная федеральные железные дороги обеспечивают прямую транспортную связь с югом и западом России, Уралом, Сибирью, Казахстаном, Дальним Востоком и другими регионами и представляют собой уникальную возможность сочетания автомобильных и железнодорожных путей</w:t>
      </w:r>
      <w:r w:rsidRPr="00BE6EEA">
        <w:rPr>
          <w:rFonts w:ascii="Times New Roman" w:hAnsi="Times New Roman" w:cs="Times New Roman"/>
          <w:i/>
          <w:sz w:val="26"/>
          <w:szCs w:val="26"/>
        </w:rPr>
        <w:t>.</w:t>
      </w:r>
      <w:r w:rsidR="00E04665" w:rsidRPr="00E04665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8F75A6" w:rsidRPr="008F75A6">
        <w:rPr>
          <w:rFonts w:ascii="Times New Roman" w:hAnsi="Times New Roman" w:cs="Times New Roman"/>
          <w:sz w:val="26"/>
          <w:szCs w:val="26"/>
        </w:rPr>
        <w:t>Город лежит в пойме реки</w:t>
      </w:r>
      <w:r w:rsidR="008F75A6">
        <w:rPr>
          <w:rFonts w:ascii="Times New Roman" w:hAnsi="Times New Roman" w:cs="Times New Roman"/>
          <w:sz w:val="26"/>
          <w:szCs w:val="26"/>
        </w:rPr>
        <w:t xml:space="preserve"> </w:t>
      </w:r>
      <w:r w:rsidR="008F75A6" w:rsidRPr="008F75A6">
        <w:rPr>
          <w:rFonts w:ascii="Times New Roman" w:hAnsi="Times New Roman" w:cs="Times New Roman"/>
          <w:sz w:val="26"/>
          <w:szCs w:val="26"/>
        </w:rPr>
        <w:t>Суры</w:t>
      </w:r>
      <w:r w:rsidR="005E35E5">
        <w:rPr>
          <w:rFonts w:ascii="Times New Roman" w:hAnsi="Times New Roman" w:cs="Times New Roman"/>
          <w:sz w:val="26"/>
          <w:szCs w:val="26"/>
        </w:rPr>
        <w:t xml:space="preserve">, которая </w:t>
      </w:r>
      <w:r w:rsidR="005E35E5" w:rsidRPr="005E35E5">
        <w:rPr>
          <w:rFonts w:ascii="Times New Roman" w:hAnsi="Times New Roman" w:cs="Times New Roman"/>
          <w:sz w:val="26"/>
          <w:szCs w:val="26"/>
        </w:rPr>
        <w:t>относ</w:t>
      </w:r>
      <w:r w:rsidR="005E35E5">
        <w:rPr>
          <w:rFonts w:ascii="Times New Roman" w:hAnsi="Times New Roman" w:cs="Times New Roman"/>
          <w:sz w:val="26"/>
          <w:szCs w:val="26"/>
        </w:rPr>
        <w:t>и</w:t>
      </w:r>
      <w:r w:rsidR="005E35E5" w:rsidRPr="005E35E5">
        <w:rPr>
          <w:rFonts w:ascii="Times New Roman" w:hAnsi="Times New Roman" w:cs="Times New Roman"/>
          <w:sz w:val="26"/>
          <w:szCs w:val="26"/>
        </w:rPr>
        <w:t>тся к бассейн</w:t>
      </w:r>
      <w:r w:rsidR="005E35E5">
        <w:rPr>
          <w:rFonts w:ascii="Times New Roman" w:hAnsi="Times New Roman" w:cs="Times New Roman"/>
          <w:sz w:val="26"/>
          <w:szCs w:val="26"/>
        </w:rPr>
        <w:t>у</w:t>
      </w:r>
      <w:r w:rsidR="005E35E5" w:rsidRPr="005E35E5">
        <w:rPr>
          <w:rFonts w:ascii="Times New Roman" w:hAnsi="Times New Roman" w:cs="Times New Roman"/>
          <w:sz w:val="26"/>
          <w:szCs w:val="26"/>
        </w:rPr>
        <w:t xml:space="preserve"> рек</w:t>
      </w:r>
      <w:r w:rsidR="005E35E5">
        <w:rPr>
          <w:rFonts w:ascii="Times New Roman" w:hAnsi="Times New Roman" w:cs="Times New Roman"/>
          <w:sz w:val="26"/>
          <w:szCs w:val="26"/>
        </w:rPr>
        <w:t>и</w:t>
      </w:r>
      <w:r w:rsidR="005E35E5" w:rsidRPr="005E35E5">
        <w:rPr>
          <w:rFonts w:ascii="Times New Roman" w:hAnsi="Times New Roman" w:cs="Times New Roman"/>
          <w:sz w:val="26"/>
          <w:szCs w:val="26"/>
        </w:rPr>
        <w:t xml:space="preserve"> Волги</w:t>
      </w:r>
      <w:r w:rsidR="008F75A6" w:rsidRPr="005E35E5">
        <w:rPr>
          <w:rFonts w:ascii="Times New Roman" w:hAnsi="Times New Roman" w:cs="Times New Roman"/>
          <w:sz w:val="26"/>
          <w:szCs w:val="26"/>
        </w:rPr>
        <w:t>.</w:t>
      </w:r>
      <w:r w:rsidR="008F75A6" w:rsidRPr="008F75A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C175B" w:rsidRPr="00AC175B" w:rsidRDefault="00AC175B" w:rsidP="00AC175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C175B">
        <w:rPr>
          <w:rFonts w:ascii="Times New Roman" w:hAnsi="Times New Roman" w:cs="Times New Roman"/>
          <w:sz w:val="26"/>
          <w:szCs w:val="26"/>
        </w:rPr>
        <w:t>Расстояние от города Пенза до административных центров:</w:t>
      </w:r>
    </w:p>
    <w:p w:rsidR="00AC175B" w:rsidRPr="00AC175B" w:rsidRDefault="00AC175B" w:rsidP="00AC175B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AC175B">
        <w:rPr>
          <w:rFonts w:ascii="Times New Roman" w:hAnsi="Times New Roman" w:cs="Times New Roman"/>
          <w:sz w:val="26"/>
          <w:szCs w:val="26"/>
        </w:rPr>
        <w:t>Пенза – Москва – 6</w:t>
      </w:r>
      <w:r>
        <w:rPr>
          <w:rFonts w:ascii="Times New Roman" w:hAnsi="Times New Roman" w:cs="Times New Roman"/>
          <w:sz w:val="26"/>
          <w:szCs w:val="26"/>
        </w:rPr>
        <w:t>29</w:t>
      </w:r>
      <w:r w:rsidRPr="00AC175B">
        <w:rPr>
          <w:rFonts w:ascii="Times New Roman" w:hAnsi="Times New Roman" w:cs="Times New Roman"/>
          <w:sz w:val="26"/>
          <w:szCs w:val="26"/>
        </w:rPr>
        <w:t xml:space="preserve"> км. </w:t>
      </w:r>
    </w:p>
    <w:p w:rsidR="00AC175B" w:rsidRPr="00AC175B" w:rsidRDefault="00AC175B" w:rsidP="00AC175B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AC175B">
        <w:rPr>
          <w:rFonts w:ascii="Times New Roman" w:hAnsi="Times New Roman" w:cs="Times New Roman"/>
          <w:sz w:val="26"/>
          <w:szCs w:val="26"/>
        </w:rPr>
        <w:t xml:space="preserve">Пенза – Н. Новгород – 435 км. </w:t>
      </w:r>
    </w:p>
    <w:p w:rsidR="00AC175B" w:rsidRPr="00AC175B" w:rsidRDefault="00AC175B" w:rsidP="00AC175B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AC175B">
        <w:rPr>
          <w:rFonts w:ascii="Times New Roman" w:hAnsi="Times New Roman" w:cs="Times New Roman"/>
          <w:sz w:val="26"/>
          <w:szCs w:val="26"/>
        </w:rPr>
        <w:t xml:space="preserve">Пенза – Самара – 409 км. </w:t>
      </w:r>
    </w:p>
    <w:p w:rsidR="00AC175B" w:rsidRPr="00AC175B" w:rsidRDefault="00AC175B" w:rsidP="00AC175B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AC175B">
        <w:rPr>
          <w:rFonts w:ascii="Times New Roman" w:hAnsi="Times New Roman" w:cs="Times New Roman"/>
          <w:sz w:val="26"/>
          <w:szCs w:val="26"/>
        </w:rPr>
        <w:t xml:space="preserve">Пенза – </w:t>
      </w:r>
      <w:r w:rsidR="00F903ED">
        <w:rPr>
          <w:rFonts w:ascii="Times New Roman" w:hAnsi="Times New Roman" w:cs="Times New Roman"/>
          <w:sz w:val="26"/>
          <w:szCs w:val="26"/>
        </w:rPr>
        <w:t>Пенза</w:t>
      </w:r>
      <w:r w:rsidRPr="00AC175B">
        <w:rPr>
          <w:rFonts w:ascii="Times New Roman" w:hAnsi="Times New Roman" w:cs="Times New Roman"/>
          <w:sz w:val="26"/>
          <w:szCs w:val="26"/>
        </w:rPr>
        <w:t xml:space="preserve"> – 460 км. </w:t>
      </w:r>
    </w:p>
    <w:p w:rsidR="00AC175B" w:rsidRPr="00AC175B" w:rsidRDefault="00AC175B" w:rsidP="00AC175B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AC175B">
        <w:rPr>
          <w:rFonts w:ascii="Times New Roman" w:hAnsi="Times New Roman" w:cs="Times New Roman"/>
          <w:sz w:val="26"/>
          <w:szCs w:val="26"/>
        </w:rPr>
        <w:t xml:space="preserve">Пенза – Саратов – 224 км. </w:t>
      </w:r>
    </w:p>
    <w:p w:rsidR="00AC175B" w:rsidRPr="00AC175B" w:rsidRDefault="00AC175B" w:rsidP="00AC175B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AC175B">
        <w:rPr>
          <w:rFonts w:ascii="Times New Roman" w:hAnsi="Times New Roman" w:cs="Times New Roman"/>
          <w:sz w:val="26"/>
          <w:szCs w:val="26"/>
        </w:rPr>
        <w:t xml:space="preserve">Пенза – Тамбов – 279 км. </w:t>
      </w:r>
    </w:p>
    <w:p w:rsidR="00AC175B" w:rsidRPr="00AC175B" w:rsidRDefault="00AC175B" w:rsidP="00AC175B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AC175B">
        <w:rPr>
          <w:rFonts w:ascii="Times New Roman" w:hAnsi="Times New Roman" w:cs="Times New Roman"/>
          <w:sz w:val="26"/>
          <w:szCs w:val="26"/>
        </w:rPr>
        <w:t xml:space="preserve">Пенза – Ульяновск – 306 км. </w:t>
      </w:r>
    </w:p>
    <w:p w:rsidR="00AC175B" w:rsidRPr="00AC175B" w:rsidRDefault="00AC175B" w:rsidP="00AC175B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AC175B">
        <w:rPr>
          <w:rFonts w:ascii="Times New Roman" w:hAnsi="Times New Roman" w:cs="Times New Roman"/>
          <w:sz w:val="26"/>
          <w:szCs w:val="26"/>
        </w:rPr>
        <w:t>Пенза – Саранск – 142 км.</w:t>
      </w:r>
    </w:p>
    <w:p w:rsidR="008F75A6" w:rsidRPr="008F75A6" w:rsidRDefault="008F75A6" w:rsidP="008F75A6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F75A6">
        <w:rPr>
          <w:rFonts w:ascii="Times New Roman" w:hAnsi="Times New Roman" w:cs="Times New Roman"/>
          <w:sz w:val="26"/>
          <w:szCs w:val="26"/>
        </w:rPr>
        <w:t>Геополитическое положение на политико-административной карте - относительно благоприятное, благодаря соседству с регионами, устойчивыми в политическом отношении, со сходным этническим и религиозным составом населения, удаленности от внешних границ.</w:t>
      </w:r>
    </w:p>
    <w:p w:rsidR="00CF5C61" w:rsidRDefault="00CF5C61" w:rsidP="008F75A6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F5C61">
        <w:rPr>
          <w:rFonts w:ascii="Times New Roman" w:hAnsi="Times New Roman" w:cs="Times New Roman"/>
          <w:sz w:val="26"/>
          <w:szCs w:val="26"/>
        </w:rPr>
        <w:t xml:space="preserve">В связи с относительно небольшими размерами территории и высокой обеспеченностью транспортными путями Пенза характеризуется проницаемостью </w:t>
      </w:r>
      <w:r w:rsidRPr="00CF5C61">
        <w:rPr>
          <w:rFonts w:ascii="Times New Roman" w:hAnsi="Times New Roman" w:cs="Times New Roman"/>
          <w:sz w:val="26"/>
          <w:szCs w:val="26"/>
        </w:rPr>
        <w:lastRenderedPageBreak/>
        <w:t>пространства для инвестиционных вложений.</w:t>
      </w:r>
    </w:p>
    <w:p w:rsidR="00AC175B" w:rsidRPr="008F75A6" w:rsidRDefault="00AC175B" w:rsidP="00AC175B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F75A6">
        <w:rPr>
          <w:rFonts w:ascii="Times New Roman" w:hAnsi="Times New Roman" w:cs="Times New Roman"/>
          <w:sz w:val="26"/>
          <w:szCs w:val="26"/>
        </w:rPr>
        <w:t>Город Пенза открывает доступ к российскому, региональным рынкам и рынку стран СНГ с общей численностью населения 19 млн. человек в радиусе 400 км. от Пензы, 50 млн. человек в радиусе 700 км., 160 млн. человек в радиусе 1200 км., что оказывает особое влияние на развитие производственного и торгового секторов города.</w:t>
      </w:r>
      <w:proofErr w:type="gramEnd"/>
    </w:p>
    <w:p w:rsidR="00777B83" w:rsidRPr="00460C9E" w:rsidRDefault="00777B8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Социально-экономическая характеристика городского округа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город </w:t>
      </w:r>
      <w:r w:rsidR="003A7B43">
        <w:rPr>
          <w:rFonts w:ascii="Times New Roman" w:hAnsi="Times New Roman" w:cs="Times New Roman"/>
          <w:sz w:val="26"/>
          <w:szCs w:val="26"/>
        </w:rPr>
        <w:t>Пенза</w:t>
      </w:r>
    </w:p>
    <w:p w:rsidR="00AC175B" w:rsidRPr="00460C9E" w:rsidRDefault="00AC175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3A7B43" w:rsidRDefault="0023221C">
      <w:pPr>
        <w:pStyle w:val="ConsPlusNormal"/>
        <w:ind w:firstLine="540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Пенза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 является крупным промышленным, научным</w:t>
      </w:r>
      <w:r w:rsidR="00951236">
        <w:rPr>
          <w:rFonts w:ascii="Times New Roman" w:hAnsi="Times New Roman" w:cs="Times New Roman"/>
          <w:sz w:val="26"/>
          <w:szCs w:val="26"/>
        </w:rPr>
        <w:t>,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 </w:t>
      </w:r>
      <w:r w:rsidR="00951236">
        <w:rPr>
          <w:rFonts w:ascii="Times New Roman" w:hAnsi="Times New Roman" w:cs="Times New Roman"/>
          <w:i/>
          <w:sz w:val="26"/>
          <w:szCs w:val="26"/>
        </w:rPr>
        <w:t>культурным, спортивным</w:t>
      </w:r>
      <w:r w:rsidR="00951236" w:rsidRPr="00460C9E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951236">
        <w:rPr>
          <w:rFonts w:ascii="Times New Roman" w:hAnsi="Times New Roman" w:cs="Times New Roman"/>
          <w:i/>
          <w:sz w:val="26"/>
          <w:szCs w:val="26"/>
        </w:rPr>
        <w:t>и военным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 центром.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Среди муниципальных образований </w:t>
      </w:r>
      <w:r w:rsidR="0023221C">
        <w:rPr>
          <w:rFonts w:ascii="Times New Roman" w:hAnsi="Times New Roman" w:cs="Times New Roman"/>
          <w:sz w:val="26"/>
          <w:szCs w:val="26"/>
        </w:rPr>
        <w:t>Пенза</w:t>
      </w:r>
      <w:r w:rsidRPr="00460C9E">
        <w:rPr>
          <w:rFonts w:ascii="Times New Roman" w:hAnsi="Times New Roman" w:cs="Times New Roman"/>
          <w:sz w:val="26"/>
          <w:szCs w:val="26"/>
        </w:rPr>
        <w:t xml:space="preserve"> области город занимает ведущее место по большинству ключевых параметров.</w:t>
      </w:r>
    </w:p>
    <w:p w:rsidR="00601BD1" w:rsidRPr="00601BD1" w:rsidRDefault="00601BD1" w:rsidP="00601BD1">
      <w:pPr>
        <w:pStyle w:val="ConsPlusNormal"/>
        <w:ind w:firstLine="540"/>
        <w:rPr>
          <w:rFonts w:ascii="Times New Roman" w:hAnsi="Times New Roman" w:cs="Times New Roman"/>
          <w:sz w:val="26"/>
          <w:szCs w:val="26"/>
        </w:rPr>
      </w:pPr>
      <w:r w:rsidRPr="00601BD1">
        <w:rPr>
          <w:rFonts w:ascii="Times New Roman" w:hAnsi="Times New Roman" w:cs="Times New Roman"/>
          <w:sz w:val="26"/>
          <w:szCs w:val="26"/>
        </w:rPr>
        <w:t xml:space="preserve">Площадь города Пензы – 290 квадратных километров (0,7% от общей площади Пензенской обл.) </w:t>
      </w:r>
    </w:p>
    <w:p w:rsidR="00601BD1" w:rsidRPr="00601BD1" w:rsidRDefault="00601BD1" w:rsidP="00601BD1">
      <w:pPr>
        <w:pStyle w:val="ConsPlusNormal"/>
        <w:ind w:firstLine="540"/>
        <w:rPr>
          <w:rFonts w:ascii="Times New Roman" w:hAnsi="Times New Roman" w:cs="Times New Roman"/>
          <w:sz w:val="26"/>
          <w:szCs w:val="26"/>
        </w:rPr>
      </w:pPr>
      <w:r w:rsidRPr="00601BD1">
        <w:rPr>
          <w:rFonts w:ascii="Times New Roman" w:hAnsi="Times New Roman" w:cs="Times New Roman"/>
          <w:sz w:val="26"/>
          <w:szCs w:val="26"/>
        </w:rPr>
        <w:t>Средний возраст населения – 40,66 года.</w:t>
      </w:r>
    </w:p>
    <w:p w:rsidR="00601BD1" w:rsidRPr="00601BD1" w:rsidRDefault="00601BD1" w:rsidP="00601BD1">
      <w:pPr>
        <w:pStyle w:val="ConsPlusNormal"/>
        <w:ind w:firstLine="540"/>
        <w:rPr>
          <w:rFonts w:ascii="Times New Roman" w:hAnsi="Times New Roman" w:cs="Times New Roman"/>
          <w:sz w:val="26"/>
          <w:szCs w:val="26"/>
        </w:rPr>
      </w:pPr>
      <w:r w:rsidRPr="00601BD1">
        <w:rPr>
          <w:rFonts w:ascii="Times New Roman" w:hAnsi="Times New Roman" w:cs="Times New Roman"/>
          <w:sz w:val="26"/>
          <w:szCs w:val="26"/>
        </w:rPr>
        <w:t>Ожидаемая продолжительность жизни в городе Пензе – 72,08 лет.</w:t>
      </w:r>
    </w:p>
    <w:p w:rsidR="00601BD1" w:rsidRPr="00601BD1" w:rsidRDefault="00601BD1" w:rsidP="00601BD1">
      <w:pPr>
        <w:pStyle w:val="ConsPlusNormal"/>
        <w:ind w:firstLine="540"/>
        <w:rPr>
          <w:rFonts w:ascii="Times New Roman" w:hAnsi="Times New Roman" w:cs="Times New Roman"/>
          <w:sz w:val="26"/>
          <w:szCs w:val="26"/>
        </w:rPr>
      </w:pPr>
      <w:r w:rsidRPr="00601BD1">
        <w:rPr>
          <w:rFonts w:ascii="Times New Roman" w:hAnsi="Times New Roman" w:cs="Times New Roman"/>
          <w:sz w:val="26"/>
          <w:szCs w:val="26"/>
        </w:rPr>
        <w:t xml:space="preserve">Плотность населения города Пензы – 1809 человек на 1 квадратный километр. </w:t>
      </w:r>
    </w:p>
    <w:p w:rsidR="00601BD1" w:rsidRPr="00601BD1" w:rsidRDefault="00601BD1" w:rsidP="00601BD1">
      <w:pPr>
        <w:pStyle w:val="ConsPlusNormal"/>
        <w:ind w:firstLine="540"/>
        <w:rPr>
          <w:rFonts w:ascii="Times New Roman" w:hAnsi="Times New Roman" w:cs="Times New Roman"/>
          <w:sz w:val="26"/>
          <w:szCs w:val="26"/>
        </w:rPr>
      </w:pPr>
      <w:r w:rsidRPr="00601BD1">
        <w:rPr>
          <w:rFonts w:ascii="Times New Roman" w:hAnsi="Times New Roman" w:cs="Times New Roman"/>
          <w:sz w:val="26"/>
          <w:szCs w:val="26"/>
        </w:rPr>
        <w:t>Численность населения города Пензы – 524,6 тысяч человек. (38,6% от общего населения Пензенской области), в том числе по районам:</w:t>
      </w:r>
    </w:p>
    <w:p w:rsidR="00601BD1" w:rsidRPr="00601BD1" w:rsidRDefault="00601BD1" w:rsidP="00601BD1">
      <w:pPr>
        <w:pStyle w:val="ConsPlusNormal"/>
        <w:ind w:firstLine="540"/>
        <w:rPr>
          <w:rFonts w:ascii="Times New Roman" w:hAnsi="Times New Roman" w:cs="Times New Roman"/>
          <w:sz w:val="26"/>
          <w:szCs w:val="26"/>
        </w:rPr>
      </w:pPr>
      <w:r w:rsidRPr="00601BD1">
        <w:rPr>
          <w:rFonts w:ascii="Times New Roman" w:hAnsi="Times New Roman" w:cs="Times New Roman"/>
          <w:sz w:val="26"/>
          <w:szCs w:val="26"/>
        </w:rPr>
        <w:t>Железнодорожный – 115,6 тысяч человек;</w:t>
      </w:r>
    </w:p>
    <w:p w:rsidR="00601BD1" w:rsidRPr="00601BD1" w:rsidRDefault="00601BD1" w:rsidP="00601BD1">
      <w:pPr>
        <w:pStyle w:val="ConsPlusNormal"/>
        <w:ind w:firstLine="540"/>
        <w:rPr>
          <w:rFonts w:ascii="Times New Roman" w:hAnsi="Times New Roman" w:cs="Times New Roman"/>
          <w:sz w:val="26"/>
          <w:szCs w:val="26"/>
        </w:rPr>
      </w:pPr>
      <w:r w:rsidRPr="00601BD1">
        <w:rPr>
          <w:rFonts w:ascii="Times New Roman" w:hAnsi="Times New Roman" w:cs="Times New Roman"/>
          <w:sz w:val="26"/>
          <w:szCs w:val="26"/>
        </w:rPr>
        <w:t>Ленинский – 92,6 тысяч человек;</w:t>
      </w:r>
    </w:p>
    <w:p w:rsidR="00601BD1" w:rsidRPr="00601BD1" w:rsidRDefault="00601BD1" w:rsidP="00601BD1">
      <w:pPr>
        <w:pStyle w:val="ConsPlusNormal"/>
        <w:ind w:firstLine="540"/>
        <w:rPr>
          <w:rFonts w:ascii="Times New Roman" w:hAnsi="Times New Roman" w:cs="Times New Roman"/>
          <w:sz w:val="26"/>
          <w:szCs w:val="26"/>
        </w:rPr>
      </w:pPr>
      <w:r w:rsidRPr="00601BD1">
        <w:rPr>
          <w:rFonts w:ascii="Times New Roman" w:hAnsi="Times New Roman" w:cs="Times New Roman"/>
          <w:sz w:val="26"/>
          <w:szCs w:val="26"/>
        </w:rPr>
        <w:t>Октябрьский – 181,5 тысяч человек;</w:t>
      </w:r>
    </w:p>
    <w:p w:rsidR="00601BD1" w:rsidRPr="00601BD1" w:rsidRDefault="00601BD1" w:rsidP="00601BD1">
      <w:pPr>
        <w:pStyle w:val="ConsPlusNormal"/>
        <w:ind w:firstLine="540"/>
        <w:rPr>
          <w:rFonts w:ascii="Times New Roman" w:hAnsi="Times New Roman" w:cs="Times New Roman"/>
          <w:sz w:val="26"/>
          <w:szCs w:val="26"/>
        </w:rPr>
      </w:pPr>
      <w:r w:rsidRPr="00601BD1">
        <w:rPr>
          <w:rFonts w:ascii="Times New Roman" w:hAnsi="Times New Roman" w:cs="Times New Roman"/>
          <w:sz w:val="26"/>
          <w:szCs w:val="26"/>
        </w:rPr>
        <w:t>Первомайский – 134,9 тысяч человек.</w:t>
      </w:r>
    </w:p>
    <w:p w:rsidR="00601BD1" w:rsidRPr="00601BD1" w:rsidRDefault="00601BD1" w:rsidP="00601BD1">
      <w:pPr>
        <w:pStyle w:val="ConsPlusNormal"/>
        <w:ind w:firstLine="540"/>
        <w:rPr>
          <w:rFonts w:ascii="Times New Roman" w:hAnsi="Times New Roman" w:cs="Times New Roman"/>
          <w:sz w:val="26"/>
          <w:szCs w:val="26"/>
        </w:rPr>
      </w:pPr>
      <w:r w:rsidRPr="00601BD1">
        <w:rPr>
          <w:rFonts w:ascii="Times New Roman" w:hAnsi="Times New Roman" w:cs="Times New Roman"/>
          <w:sz w:val="26"/>
          <w:szCs w:val="26"/>
        </w:rPr>
        <w:t>Пенза занимает среди городов Приволжского федерального округа:</w:t>
      </w:r>
    </w:p>
    <w:p w:rsidR="00601BD1" w:rsidRPr="00601BD1" w:rsidRDefault="00601BD1" w:rsidP="00601BD1">
      <w:pPr>
        <w:pStyle w:val="ConsPlusNormal"/>
        <w:ind w:firstLine="540"/>
        <w:rPr>
          <w:rFonts w:ascii="Times New Roman" w:hAnsi="Times New Roman" w:cs="Times New Roman"/>
          <w:sz w:val="26"/>
          <w:szCs w:val="26"/>
        </w:rPr>
      </w:pPr>
      <w:r w:rsidRPr="00601BD1">
        <w:rPr>
          <w:rFonts w:ascii="Times New Roman" w:hAnsi="Times New Roman" w:cs="Times New Roman"/>
          <w:sz w:val="26"/>
          <w:szCs w:val="26"/>
        </w:rPr>
        <w:t>3 место – по ожидаемой продолжительности жизни городского населения после Казани и Саранска;</w:t>
      </w:r>
    </w:p>
    <w:p w:rsidR="00601BD1" w:rsidRPr="00601BD1" w:rsidRDefault="00601BD1" w:rsidP="00601BD1">
      <w:pPr>
        <w:pStyle w:val="ConsPlusNormal"/>
        <w:ind w:firstLine="540"/>
        <w:rPr>
          <w:rFonts w:ascii="Times New Roman" w:hAnsi="Times New Roman" w:cs="Times New Roman"/>
          <w:sz w:val="26"/>
          <w:szCs w:val="26"/>
        </w:rPr>
      </w:pPr>
      <w:r w:rsidRPr="00601BD1">
        <w:rPr>
          <w:rFonts w:ascii="Times New Roman" w:hAnsi="Times New Roman" w:cs="Times New Roman"/>
          <w:sz w:val="26"/>
          <w:szCs w:val="26"/>
        </w:rPr>
        <w:t>10 место – по численности населения, опережая Киров, Чебоксары, Саранск и Йошкар-Олу;</w:t>
      </w:r>
    </w:p>
    <w:p w:rsidR="00601BD1" w:rsidRDefault="00601BD1" w:rsidP="00601BD1">
      <w:pPr>
        <w:pStyle w:val="ConsPlusNormal"/>
        <w:ind w:firstLine="540"/>
        <w:rPr>
          <w:rFonts w:ascii="Times New Roman" w:hAnsi="Times New Roman" w:cs="Times New Roman"/>
          <w:sz w:val="26"/>
          <w:szCs w:val="26"/>
        </w:rPr>
      </w:pPr>
      <w:r w:rsidRPr="00601BD1">
        <w:rPr>
          <w:rFonts w:ascii="Times New Roman" w:hAnsi="Times New Roman" w:cs="Times New Roman"/>
          <w:sz w:val="26"/>
          <w:szCs w:val="26"/>
        </w:rPr>
        <w:t>12 место – по площади, опережая Чебоксары и Йошкар-Олу.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223"/>
        <w:gridCol w:w="1927"/>
        <w:gridCol w:w="1675"/>
        <w:gridCol w:w="2794"/>
      </w:tblGrid>
      <w:tr w:rsidR="00601BD1" w:rsidRPr="00C12CEC" w:rsidTr="00005ABE">
        <w:trPr>
          <w:trHeight w:val="495"/>
        </w:trPr>
        <w:tc>
          <w:tcPr>
            <w:tcW w:w="1019" w:type="pct"/>
            <w:shd w:val="clear" w:color="auto" w:fill="auto"/>
            <w:vAlign w:val="center"/>
          </w:tcPr>
          <w:p w:rsidR="00601BD1" w:rsidRPr="00C12CEC" w:rsidRDefault="00601BD1" w:rsidP="00005A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601BD1" w:rsidRPr="00C12CEC" w:rsidRDefault="00601BD1" w:rsidP="00005A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Площадь города, кв. км.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601BD1" w:rsidRPr="00C12CEC" w:rsidRDefault="00601BD1" w:rsidP="00005A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 тысяч человек</w:t>
            </w:r>
          </w:p>
        </w:tc>
        <w:tc>
          <w:tcPr>
            <w:tcW w:w="875" w:type="pct"/>
            <w:shd w:val="clear" w:color="auto" w:fill="auto"/>
            <w:vAlign w:val="center"/>
          </w:tcPr>
          <w:p w:rsidR="00601BD1" w:rsidRPr="00C12CEC" w:rsidRDefault="00601BD1" w:rsidP="00005A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Плотность населения на 1 кв. км</w:t>
            </w:r>
            <w:proofErr w:type="gramStart"/>
            <w:r w:rsidRPr="00C12CEC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60" w:type="pct"/>
            <w:shd w:val="clear" w:color="auto" w:fill="auto"/>
            <w:vAlign w:val="center"/>
          </w:tcPr>
          <w:p w:rsidR="00601BD1" w:rsidRPr="00C12CEC" w:rsidRDefault="00601BD1" w:rsidP="00005A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Ожидаемая продолжительность жизни, лет (городское население)</w:t>
            </w:r>
          </w:p>
        </w:tc>
      </w:tr>
      <w:tr w:rsidR="00601BD1" w:rsidRPr="00C12CEC" w:rsidTr="00005ABE">
        <w:tc>
          <w:tcPr>
            <w:tcW w:w="1019" w:type="pct"/>
            <w:shd w:val="clear" w:color="auto" w:fill="auto"/>
            <w:vAlign w:val="center"/>
          </w:tcPr>
          <w:p w:rsidR="00601BD1" w:rsidRPr="00C12CEC" w:rsidRDefault="00601BD1" w:rsidP="0003625D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Казань</w:t>
            </w:r>
          </w:p>
        </w:tc>
        <w:tc>
          <w:tcPr>
            <w:tcW w:w="639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614</w:t>
            </w:r>
          </w:p>
        </w:tc>
        <w:tc>
          <w:tcPr>
            <w:tcW w:w="1007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1205,7</w:t>
            </w:r>
          </w:p>
        </w:tc>
        <w:tc>
          <w:tcPr>
            <w:tcW w:w="875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1964</w:t>
            </w:r>
          </w:p>
        </w:tc>
        <w:tc>
          <w:tcPr>
            <w:tcW w:w="1460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72,56</w:t>
            </w:r>
          </w:p>
        </w:tc>
      </w:tr>
      <w:tr w:rsidR="00601BD1" w:rsidRPr="00C12CEC" w:rsidTr="00005ABE">
        <w:tc>
          <w:tcPr>
            <w:tcW w:w="1019" w:type="pct"/>
            <w:shd w:val="clear" w:color="auto" w:fill="auto"/>
            <w:vAlign w:val="center"/>
          </w:tcPr>
          <w:p w:rsidR="00601BD1" w:rsidRPr="00C12CEC" w:rsidRDefault="00601BD1" w:rsidP="0003625D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Саранск</w:t>
            </w:r>
          </w:p>
        </w:tc>
        <w:tc>
          <w:tcPr>
            <w:tcW w:w="639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383</w:t>
            </w:r>
          </w:p>
        </w:tc>
        <w:tc>
          <w:tcPr>
            <w:tcW w:w="1007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331,7</w:t>
            </w:r>
          </w:p>
        </w:tc>
        <w:tc>
          <w:tcPr>
            <w:tcW w:w="875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866</w:t>
            </w:r>
          </w:p>
        </w:tc>
        <w:tc>
          <w:tcPr>
            <w:tcW w:w="1460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72,3</w:t>
            </w:r>
          </w:p>
        </w:tc>
      </w:tr>
      <w:tr w:rsidR="00601BD1" w:rsidRPr="00C12CEC" w:rsidTr="00005ABE">
        <w:tc>
          <w:tcPr>
            <w:tcW w:w="1019" w:type="pct"/>
            <w:shd w:val="clear" w:color="auto" w:fill="auto"/>
            <w:vAlign w:val="center"/>
          </w:tcPr>
          <w:p w:rsidR="00601BD1" w:rsidRPr="00C12CEC" w:rsidRDefault="00601BD1" w:rsidP="0003625D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Пенза</w:t>
            </w:r>
          </w:p>
        </w:tc>
        <w:tc>
          <w:tcPr>
            <w:tcW w:w="639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007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524,6</w:t>
            </w:r>
          </w:p>
        </w:tc>
        <w:tc>
          <w:tcPr>
            <w:tcW w:w="875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1809</w:t>
            </w:r>
          </w:p>
        </w:tc>
        <w:tc>
          <w:tcPr>
            <w:tcW w:w="1460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72,08</w:t>
            </w:r>
          </w:p>
        </w:tc>
      </w:tr>
      <w:tr w:rsidR="00601BD1" w:rsidRPr="00C12CEC" w:rsidTr="00005ABE">
        <w:tc>
          <w:tcPr>
            <w:tcW w:w="1019" w:type="pct"/>
            <w:shd w:val="clear" w:color="auto" w:fill="auto"/>
            <w:vAlign w:val="center"/>
          </w:tcPr>
          <w:p w:rsidR="00601BD1" w:rsidRPr="00C12CEC" w:rsidRDefault="00601BD1" w:rsidP="0003625D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Чебоксары</w:t>
            </w:r>
          </w:p>
        </w:tc>
        <w:tc>
          <w:tcPr>
            <w:tcW w:w="639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1007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484,5</w:t>
            </w:r>
          </w:p>
        </w:tc>
        <w:tc>
          <w:tcPr>
            <w:tcW w:w="875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1954</w:t>
            </w:r>
          </w:p>
        </w:tc>
        <w:tc>
          <w:tcPr>
            <w:tcW w:w="1460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71,93</w:t>
            </w:r>
          </w:p>
        </w:tc>
      </w:tr>
      <w:tr w:rsidR="00601BD1" w:rsidRPr="00C12CEC" w:rsidTr="00005ABE">
        <w:tc>
          <w:tcPr>
            <w:tcW w:w="1019" w:type="pct"/>
            <w:shd w:val="clear" w:color="auto" w:fill="auto"/>
            <w:vAlign w:val="center"/>
          </w:tcPr>
          <w:p w:rsidR="00601BD1" w:rsidRPr="00C12CEC" w:rsidRDefault="00601BD1" w:rsidP="0003625D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Саратов</w:t>
            </w:r>
          </w:p>
        </w:tc>
        <w:tc>
          <w:tcPr>
            <w:tcW w:w="639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382</w:t>
            </w:r>
          </w:p>
        </w:tc>
        <w:tc>
          <w:tcPr>
            <w:tcW w:w="1007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842,1</w:t>
            </w:r>
          </w:p>
        </w:tc>
        <w:tc>
          <w:tcPr>
            <w:tcW w:w="875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2204</w:t>
            </w:r>
          </w:p>
        </w:tc>
        <w:tc>
          <w:tcPr>
            <w:tcW w:w="1460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71,34</w:t>
            </w:r>
          </w:p>
        </w:tc>
      </w:tr>
      <w:tr w:rsidR="00601BD1" w:rsidRPr="00C12CEC" w:rsidTr="00005ABE">
        <w:tc>
          <w:tcPr>
            <w:tcW w:w="1019" w:type="pct"/>
            <w:shd w:val="clear" w:color="auto" w:fill="auto"/>
            <w:vAlign w:val="center"/>
          </w:tcPr>
          <w:p w:rsidR="00601BD1" w:rsidRPr="00C12CEC" w:rsidRDefault="00601BD1" w:rsidP="0003625D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Киров</w:t>
            </w:r>
          </w:p>
        </w:tc>
        <w:tc>
          <w:tcPr>
            <w:tcW w:w="639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757</w:t>
            </w:r>
          </w:p>
        </w:tc>
        <w:tc>
          <w:tcPr>
            <w:tcW w:w="1007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519</w:t>
            </w:r>
          </w:p>
        </w:tc>
        <w:tc>
          <w:tcPr>
            <w:tcW w:w="875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686</w:t>
            </w:r>
          </w:p>
        </w:tc>
        <w:tc>
          <w:tcPr>
            <w:tcW w:w="1460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71,33</w:t>
            </w:r>
          </w:p>
        </w:tc>
      </w:tr>
      <w:tr w:rsidR="00601BD1" w:rsidRPr="00C12CEC" w:rsidTr="00005ABE">
        <w:tc>
          <w:tcPr>
            <w:tcW w:w="1019" w:type="pct"/>
            <w:shd w:val="clear" w:color="auto" w:fill="auto"/>
            <w:vAlign w:val="center"/>
          </w:tcPr>
          <w:p w:rsidR="00601BD1" w:rsidRPr="00C12CEC" w:rsidRDefault="00601BD1" w:rsidP="0003625D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Ижевск</w:t>
            </w:r>
          </w:p>
        </w:tc>
        <w:tc>
          <w:tcPr>
            <w:tcW w:w="639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007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642</w:t>
            </w:r>
          </w:p>
        </w:tc>
        <w:tc>
          <w:tcPr>
            <w:tcW w:w="875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2038</w:t>
            </w:r>
          </w:p>
        </w:tc>
        <w:tc>
          <w:tcPr>
            <w:tcW w:w="1460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71,25</w:t>
            </w:r>
          </w:p>
        </w:tc>
      </w:tr>
      <w:tr w:rsidR="00601BD1" w:rsidRPr="00C12CEC" w:rsidTr="00005ABE">
        <w:tc>
          <w:tcPr>
            <w:tcW w:w="1019" w:type="pct"/>
            <w:shd w:val="clear" w:color="auto" w:fill="auto"/>
            <w:vAlign w:val="center"/>
          </w:tcPr>
          <w:p w:rsidR="00601BD1" w:rsidRPr="00C12CEC" w:rsidRDefault="00601BD1" w:rsidP="0003625D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Ульяновск</w:t>
            </w:r>
          </w:p>
        </w:tc>
        <w:tc>
          <w:tcPr>
            <w:tcW w:w="639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623</w:t>
            </w:r>
          </w:p>
        </w:tc>
        <w:tc>
          <w:tcPr>
            <w:tcW w:w="1007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642,3</w:t>
            </w:r>
          </w:p>
        </w:tc>
        <w:tc>
          <w:tcPr>
            <w:tcW w:w="875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1031</w:t>
            </w:r>
          </w:p>
        </w:tc>
        <w:tc>
          <w:tcPr>
            <w:tcW w:w="1460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70,8</w:t>
            </w:r>
          </w:p>
        </w:tc>
      </w:tr>
      <w:tr w:rsidR="00601BD1" w:rsidRPr="00C12CEC" w:rsidTr="00005ABE">
        <w:tc>
          <w:tcPr>
            <w:tcW w:w="1019" w:type="pct"/>
            <w:shd w:val="clear" w:color="auto" w:fill="auto"/>
            <w:vAlign w:val="center"/>
          </w:tcPr>
          <w:p w:rsidR="00601BD1" w:rsidRPr="00C12CEC" w:rsidRDefault="00601BD1" w:rsidP="0003625D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Йошкар-Ола</w:t>
            </w:r>
          </w:p>
        </w:tc>
        <w:tc>
          <w:tcPr>
            <w:tcW w:w="639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07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274,1</w:t>
            </w:r>
          </w:p>
        </w:tc>
        <w:tc>
          <w:tcPr>
            <w:tcW w:w="875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2741</w:t>
            </w:r>
          </w:p>
        </w:tc>
        <w:tc>
          <w:tcPr>
            <w:tcW w:w="1460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70,74</w:t>
            </w:r>
          </w:p>
        </w:tc>
      </w:tr>
      <w:tr w:rsidR="00601BD1" w:rsidRPr="00C12CEC" w:rsidTr="00005ABE">
        <w:tc>
          <w:tcPr>
            <w:tcW w:w="1019" w:type="pct"/>
            <w:shd w:val="clear" w:color="auto" w:fill="auto"/>
            <w:vAlign w:val="center"/>
          </w:tcPr>
          <w:p w:rsidR="00601BD1" w:rsidRPr="00C12CEC" w:rsidRDefault="00601BD1" w:rsidP="0003625D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Уфа</w:t>
            </w:r>
          </w:p>
        </w:tc>
        <w:tc>
          <w:tcPr>
            <w:tcW w:w="639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708</w:t>
            </w:r>
          </w:p>
        </w:tc>
        <w:tc>
          <w:tcPr>
            <w:tcW w:w="1007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1115,9</w:t>
            </w:r>
          </w:p>
        </w:tc>
        <w:tc>
          <w:tcPr>
            <w:tcW w:w="875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1576</w:t>
            </w:r>
          </w:p>
        </w:tc>
        <w:tc>
          <w:tcPr>
            <w:tcW w:w="1460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70,74</w:t>
            </w:r>
          </w:p>
        </w:tc>
      </w:tr>
      <w:tr w:rsidR="00601BD1" w:rsidRPr="00C12CEC" w:rsidTr="00005ABE">
        <w:tc>
          <w:tcPr>
            <w:tcW w:w="1019" w:type="pct"/>
            <w:shd w:val="clear" w:color="auto" w:fill="auto"/>
            <w:vAlign w:val="center"/>
          </w:tcPr>
          <w:p w:rsidR="00601BD1" w:rsidRPr="00C12CEC" w:rsidRDefault="00601BD1" w:rsidP="0003625D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Н. Новгород</w:t>
            </w:r>
          </w:p>
        </w:tc>
        <w:tc>
          <w:tcPr>
            <w:tcW w:w="639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467</w:t>
            </w:r>
          </w:p>
        </w:tc>
        <w:tc>
          <w:tcPr>
            <w:tcW w:w="1007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1276,6</w:t>
            </w:r>
          </w:p>
        </w:tc>
        <w:tc>
          <w:tcPr>
            <w:tcW w:w="875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2734</w:t>
            </w:r>
          </w:p>
        </w:tc>
        <w:tc>
          <w:tcPr>
            <w:tcW w:w="1460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69,89</w:t>
            </w:r>
          </w:p>
        </w:tc>
      </w:tr>
      <w:tr w:rsidR="00601BD1" w:rsidRPr="00C12CEC" w:rsidTr="00005ABE">
        <w:tc>
          <w:tcPr>
            <w:tcW w:w="1019" w:type="pct"/>
            <w:shd w:val="clear" w:color="auto" w:fill="auto"/>
            <w:vAlign w:val="center"/>
          </w:tcPr>
          <w:p w:rsidR="00601BD1" w:rsidRPr="00C12CEC" w:rsidRDefault="00601BD1" w:rsidP="0003625D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Пермь</w:t>
            </w:r>
          </w:p>
        </w:tc>
        <w:tc>
          <w:tcPr>
            <w:tcW w:w="639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07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1036,5</w:t>
            </w:r>
          </w:p>
        </w:tc>
        <w:tc>
          <w:tcPr>
            <w:tcW w:w="875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1296</w:t>
            </w:r>
          </w:p>
        </w:tc>
        <w:tc>
          <w:tcPr>
            <w:tcW w:w="1460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69,89</w:t>
            </w:r>
          </w:p>
        </w:tc>
      </w:tr>
      <w:tr w:rsidR="00601BD1" w:rsidRPr="00C12CEC" w:rsidTr="00005ABE">
        <w:tc>
          <w:tcPr>
            <w:tcW w:w="1019" w:type="pct"/>
            <w:shd w:val="clear" w:color="auto" w:fill="auto"/>
            <w:vAlign w:val="center"/>
          </w:tcPr>
          <w:p w:rsidR="00601BD1" w:rsidRPr="00C12CEC" w:rsidRDefault="00601BD1" w:rsidP="0003625D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Самара</w:t>
            </w:r>
          </w:p>
        </w:tc>
        <w:tc>
          <w:tcPr>
            <w:tcW w:w="639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542</w:t>
            </w:r>
          </w:p>
        </w:tc>
        <w:tc>
          <w:tcPr>
            <w:tcW w:w="1007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1171,9</w:t>
            </w:r>
          </w:p>
        </w:tc>
        <w:tc>
          <w:tcPr>
            <w:tcW w:w="875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2162</w:t>
            </w:r>
          </w:p>
        </w:tc>
        <w:tc>
          <w:tcPr>
            <w:tcW w:w="1460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69,77</w:t>
            </w:r>
          </w:p>
        </w:tc>
      </w:tr>
      <w:tr w:rsidR="00601BD1" w:rsidRPr="00C12CEC" w:rsidTr="00005ABE">
        <w:tc>
          <w:tcPr>
            <w:tcW w:w="1019" w:type="pct"/>
            <w:shd w:val="clear" w:color="auto" w:fill="auto"/>
            <w:vAlign w:val="center"/>
          </w:tcPr>
          <w:p w:rsidR="00601BD1" w:rsidRPr="00C12CEC" w:rsidRDefault="00601BD1" w:rsidP="0003625D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Оренбург</w:t>
            </w:r>
          </w:p>
        </w:tc>
        <w:tc>
          <w:tcPr>
            <w:tcW w:w="639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917</w:t>
            </w:r>
          </w:p>
        </w:tc>
        <w:tc>
          <w:tcPr>
            <w:tcW w:w="1007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576,8</w:t>
            </w:r>
          </w:p>
        </w:tc>
        <w:tc>
          <w:tcPr>
            <w:tcW w:w="875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629</w:t>
            </w:r>
          </w:p>
        </w:tc>
        <w:tc>
          <w:tcPr>
            <w:tcW w:w="1460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69,23</w:t>
            </w:r>
          </w:p>
        </w:tc>
      </w:tr>
    </w:tbl>
    <w:p w:rsidR="00626E12" w:rsidRDefault="00626E12" w:rsidP="00626E1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C260EE" w:rsidRPr="00C260EE" w:rsidRDefault="00C260EE" w:rsidP="00626E1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lastRenderedPageBreak/>
        <w:t xml:space="preserve">В городе Пензе </w:t>
      </w:r>
      <w:r w:rsidRPr="00C260EE">
        <w:rPr>
          <w:rFonts w:ascii="Times New Roman" w:hAnsi="Times New Roman" w:cs="Times New Roman"/>
          <w:bCs/>
          <w:sz w:val="26"/>
          <w:szCs w:val="26"/>
        </w:rPr>
        <w:t>на 1 января 2016 года</w:t>
      </w:r>
      <w:r w:rsidRPr="00C260EE">
        <w:rPr>
          <w:rFonts w:ascii="Times New Roman" w:hAnsi="Times New Roman" w:cs="Times New Roman"/>
          <w:sz w:val="26"/>
          <w:szCs w:val="26"/>
        </w:rPr>
        <w:t xml:space="preserve"> </w:t>
      </w:r>
      <w:r w:rsidRPr="00C260EE">
        <w:rPr>
          <w:rFonts w:ascii="Times New Roman" w:hAnsi="Times New Roman" w:cs="Times New Roman"/>
          <w:bCs/>
          <w:sz w:val="26"/>
          <w:szCs w:val="26"/>
        </w:rPr>
        <w:t>зарегистрировано</w:t>
      </w:r>
      <w:r w:rsidRPr="00C260EE">
        <w:rPr>
          <w:rFonts w:ascii="Times New Roman" w:hAnsi="Times New Roman" w:cs="Times New Roman"/>
          <w:sz w:val="26"/>
          <w:szCs w:val="26"/>
        </w:rPr>
        <w:t xml:space="preserve"> </w:t>
      </w:r>
      <w:r w:rsidRPr="00C260EE">
        <w:rPr>
          <w:rFonts w:ascii="Times New Roman" w:hAnsi="Times New Roman" w:cs="Times New Roman"/>
          <w:bCs/>
          <w:sz w:val="26"/>
          <w:szCs w:val="26"/>
        </w:rPr>
        <w:t>более 17 тысяч</w:t>
      </w:r>
      <w:r w:rsidRPr="00C260EE">
        <w:rPr>
          <w:rFonts w:ascii="Times New Roman" w:hAnsi="Times New Roman" w:cs="Times New Roman"/>
          <w:sz w:val="26"/>
          <w:szCs w:val="26"/>
        </w:rPr>
        <w:t xml:space="preserve"> хозяйствующих субъектов, что составляет более 63 % от общего количества по области (около 30 тысяч по Пензенской области). Более 95%  зарегистрированных предприятий относится к негосударственной форме собственности. В 2014 году Пенза занимала 11 место среди 14 городов Приволжского федерального округа по количеству хозяйствующих субъектов, опережая такие города, как Саранск, Йошкар-Ола и Чебоксары. Оборот крупных и средних организаций города Пензы за 2015 году составил 238,7 млрд. рублей</w:t>
      </w:r>
      <w:r w:rsidRPr="00C260EE">
        <w:rPr>
          <w:rFonts w:ascii="Times New Roman" w:hAnsi="Times New Roman" w:cs="Times New Roman"/>
          <w:sz w:val="26"/>
          <w:szCs w:val="26"/>
          <w:lang w:val="tt-RU"/>
        </w:rPr>
        <w:t>, что бол</w:t>
      </w:r>
      <w:proofErr w:type="spellStart"/>
      <w:r w:rsidR="007C2582">
        <w:rPr>
          <w:rFonts w:ascii="Times New Roman" w:hAnsi="Times New Roman" w:cs="Times New Roman"/>
          <w:sz w:val="26"/>
          <w:szCs w:val="26"/>
        </w:rPr>
        <w:t>ьше</w:t>
      </w:r>
      <w:proofErr w:type="spellEnd"/>
      <w:r w:rsidRPr="00C260EE">
        <w:rPr>
          <w:rFonts w:ascii="Times New Roman" w:hAnsi="Times New Roman" w:cs="Times New Roman"/>
          <w:sz w:val="26"/>
          <w:szCs w:val="26"/>
        </w:rPr>
        <w:t xml:space="preserve"> объема 2014 года на 11,7%. </w:t>
      </w:r>
    </w:p>
    <w:p w:rsidR="00C260EE" w:rsidRPr="00C260EE" w:rsidRDefault="00C260EE" w:rsidP="00626E1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>Промышленные производства города Пензы являются ведущим звеном экономической деятельности, оказывающим решающее воздействие на социально-экономическое развитие Пензенского региона в целом.</w:t>
      </w:r>
    </w:p>
    <w:p w:rsidR="00C260EE" w:rsidRPr="00C260EE" w:rsidRDefault="00C260EE" w:rsidP="00626E1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>В состав промышленного комплекса входит около двух тысяч предприятий, обеспечивающих основную массу налоговых поступлений в бюджеты различных уровней.</w:t>
      </w:r>
    </w:p>
    <w:p w:rsidR="00C260EE" w:rsidRPr="00C260EE" w:rsidRDefault="00C260EE" w:rsidP="00626E1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>Промышленность города Пензы представлена оборонными предприятиями, машиностроением и приборостроением, металлургическим производством, целлюлозно-бумажной, химико-фармацевтической промышленностью, производством продуктов питания, произв</w:t>
      </w:r>
      <w:r w:rsidR="00F14BC3">
        <w:rPr>
          <w:rFonts w:ascii="Times New Roman" w:hAnsi="Times New Roman" w:cs="Times New Roman"/>
          <w:sz w:val="26"/>
          <w:szCs w:val="26"/>
        </w:rPr>
        <w:t xml:space="preserve">одством транспортных средств и </w:t>
      </w:r>
      <w:r w:rsidRPr="00C260EE">
        <w:rPr>
          <w:rFonts w:ascii="Times New Roman" w:hAnsi="Times New Roman" w:cs="Times New Roman"/>
          <w:sz w:val="26"/>
          <w:szCs w:val="26"/>
        </w:rPr>
        <w:t>строительных материалов.</w:t>
      </w:r>
    </w:p>
    <w:p w:rsidR="00C260EE" w:rsidRPr="00C260EE" w:rsidRDefault="00C260EE" w:rsidP="00F14BC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 xml:space="preserve">Развитие </w:t>
      </w:r>
      <w:r w:rsidRPr="00C260EE">
        <w:rPr>
          <w:rFonts w:ascii="Times New Roman" w:hAnsi="Times New Roman" w:cs="Times New Roman"/>
          <w:bCs/>
          <w:sz w:val="26"/>
          <w:szCs w:val="26"/>
        </w:rPr>
        <w:t>предпринимательства в Пензенской области</w:t>
      </w:r>
      <w:r w:rsidRPr="00C260EE">
        <w:rPr>
          <w:rFonts w:ascii="Times New Roman" w:hAnsi="Times New Roman" w:cs="Times New Roman"/>
          <w:sz w:val="26"/>
          <w:szCs w:val="26"/>
        </w:rPr>
        <w:t xml:space="preserve"> в настоящее время происходит довольно значительными темпами. По данным статистики, малый и средний бизнес Пензенской области в настоящее время – это 55,5 тысяч субъектов, в которых официально работают 287,7 тысяч человек. </w:t>
      </w:r>
      <w:proofErr w:type="gramStart"/>
      <w:r w:rsidRPr="00C260EE">
        <w:rPr>
          <w:rFonts w:ascii="Times New Roman" w:hAnsi="Times New Roman" w:cs="Times New Roman"/>
          <w:sz w:val="26"/>
          <w:szCs w:val="26"/>
        </w:rPr>
        <w:t>По количеству индивидуальных предпринимателей Пензенская область (22,4 тысяч человек) по сравнению с другими регионами Приволжского федерального округа впереди Ульяновской области (22,0 тысяч человек), Республики Марий Эл (9,8 тысяч человек), Республики Мордовия (11,2 тысяч человек), Чувашской Республики 20,4 тысяч человек).</w:t>
      </w:r>
      <w:proofErr w:type="gramEnd"/>
      <w:r w:rsidRPr="00C260EE">
        <w:rPr>
          <w:rFonts w:ascii="Times New Roman" w:hAnsi="Times New Roman" w:cs="Times New Roman"/>
          <w:sz w:val="26"/>
          <w:szCs w:val="26"/>
        </w:rPr>
        <w:t xml:space="preserve"> По итогам 2015 года доля малых и средних предприятий в валовом региональном продукте составила 28,2%. На малые и средние предприятия приходится 23,0% от общего объема оборота и 24,4% от объема инвестиций в основной капитал  в целом по региону.</w:t>
      </w:r>
    </w:p>
    <w:p w:rsidR="00C260EE" w:rsidRDefault="00C260EE" w:rsidP="00F14BC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> Согласно статистическим данным на территории города Пензы по состоянию на 01.01.2016 количество субъектов малого и среднего предпринимательства составляло 29039 единиц с общим числом занятых более 90 тысяч человек. Отраслевая принадлежность субъектов малого и среднего предпринимательства выглядит следующим образом:</w:t>
      </w:r>
    </w:p>
    <w:p w:rsidR="0010360C" w:rsidRPr="00C260EE" w:rsidRDefault="0010360C" w:rsidP="00F14BC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63"/>
        <w:gridCol w:w="1090"/>
        <w:gridCol w:w="1070"/>
        <w:gridCol w:w="1247"/>
      </w:tblGrid>
      <w:tr w:rsidR="00C260EE" w:rsidRPr="00C12CEC" w:rsidTr="00951236">
        <w:tc>
          <w:tcPr>
            <w:tcW w:w="0" w:type="auto"/>
            <w:vMerge w:val="restart"/>
          </w:tcPr>
          <w:p w:rsidR="00C260EE" w:rsidRPr="00C12CEC" w:rsidRDefault="00C260EE" w:rsidP="00C260EE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Наименование вида деятельности</w:t>
            </w:r>
          </w:p>
        </w:tc>
        <w:tc>
          <w:tcPr>
            <w:tcW w:w="0" w:type="auto"/>
            <w:gridSpan w:val="2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предприятий, ед. 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Динамика</w:t>
            </w:r>
          </w:p>
        </w:tc>
      </w:tr>
      <w:tr w:rsidR="00C260EE" w:rsidRPr="00C12CEC" w:rsidTr="00951236">
        <w:tc>
          <w:tcPr>
            <w:tcW w:w="0" w:type="auto"/>
            <w:vMerge/>
          </w:tcPr>
          <w:p w:rsidR="00C260EE" w:rsidRPr="00C12CEC" w:rsidRDefault="00C260EE" w:rsidP="00C260EE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+133</w:t>
            </w:r>
          </w:p>
        </w:tc>
      </w:tr>
      <w:tr w:rsidR="00C260EE" w:rsidRPr="00C12CEC" w:rsidTr="00951236">
        <w:tc>
          <w:tcPr>
            <w:tcW w:w="0" w:type="auto"/>
          </w:tcPr>
          <w:p w:rsidR="00C260EE" w:rsidRPr="00C12CEC" w:rsidRDefault="00C260EE" w:rsidP="00C260EE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-103</w:t>
            </w:r>
          </w:p>
        </w:tc>
      </w:tr>
      <w:tr w:rsidR="00C260EE" w:rsidRPr="00C12CEC" w:rsidTr="00951236">
        <w:tc>
          <w:tcPr>
            <w:tcW w:w="0" w:type="auto"/>
          </w:tcPr>
          <w:p w:rsidR="00C260EE" w:rsidRPr="00C12CEC" w:rsidRDefault="00C260EE" w:rsidP="00C260EE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5504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5401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+11</w:t>
            </w:r>
          </w:p>
        </w:tc>
      </w:tr>
      <w:tr w:rsidR="00C260EE" w:rsidRPr="00C12CEC" w:rsidTr="00951236">
        <w:tc>
          <w:tcPr>
            <w:tcW w:w="0" w:type="auto"/>
          </w:tcPr>
          <w:p w:rsidR="00C260EE" w:rsidRPr="00C12CEC" w:rsidRDefault="00C260EE" w:rsidP="00C260EE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Производство и распределение электроэнергии, газа и воды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+452</w:t>
            </w:r>
          </w:p>
        </w:tc>
      </w:tr>
      <w:tr w:rsidR="00C260EE" w:rsidRPr="00C12CEC" w:rsidTr="00951236">
        <w:tc>
          <w:tcPr>
            <w:tcW w:w="0" w:type="auto"/>
          </w:tcPr>
          <w:p w:rsidR="00C260EE" w:rsidRPr="00C12CEC" w:rsidRDefault="00C260EE" w:rsidP="00C260EE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3875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4327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+180</w:t>
            </w:r>
          </w:p>
        </w:tc>
      </w:tr>
      <w:tr w:rsidR="00C260EE" w:rsidRPr="00C12CEC" w:rsidTr="00951236">
        <w:tc>
          <w:tcPr>
            <w:tcW w:w="0" w:type="auto"/>
          </w:tcPr>
          <w:p w:rsidR="00C260EE" w:rsidRPr="00C12CEC" w:rsidRDefault="00C260EE" w:rsidP="00C260EE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 xml:space="preserve">Оптовая и розничная торговля, ремонт автотранспортных средств, мотоциклов, бытовых изделий и предметов личного пользования 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8038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8218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-66</w:t>
            </w:r>
          </w:p>
        </w:tc>
      </w:tr>
      <w:tr w:rsidR="00C260EE" w:rsidRPr="00C12CEC" w:rsidTr="00951236">
        <w:tc>
          <w:tcPr>
            <w:tcW w:w="0" w:type="auto"/>
          </w:tcPr>
          <w:p w:rsidR="00C260EE" w:rsidRPr="00C12CEC" w:rsidRDefault="00C260EE" w:rsidP="00C260EE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Гостиницы и рестораны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1257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1191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+100</w:t>
            </w:r>
          </w:p>
        </w:tc>
      </w:tr>
      <w:tr w:rsidR="00C260EE" w:rsidRPr="00C12CEC" w:rsidTr="00951236">
        <w:tc>
          <w:tcPr>
            <w:tcW w:w="0" w:type="auto"/>
          </w:tcPr>
          <w:p w:rsidR="00C260EE" w:rsidRPr="00C12CEC" w:rsidRDefault="00C260EE" w:rsidP="00C260EE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 и связь 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1497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1597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+67</w:t>
            </w:r>
          </w:p>
        </w:tc>
      </w:tr>
      <w:tr w:rsidR="00C260EE" w:rsidRPr="00C12CEC" w:rsidTr="00951236">
        <w:tc>
          <w:tcPr>
            <w:tcW w:w="0" w:type="auto"/>
          </w:tcPr>
          <w:p w:rsidR="00C260EE" w:rsidRPr="00C12CEC" w:rsidRDefault="00C260EE" w:rsidP="00C260EE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Финансовая деятельность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+265</w:t>
            </w:r>
          </w:p>
        </w:tc>
      </w:tr>
      <w:tr w:rsidR="00C260EE" w:rsidRPr="00C12CEC" w:rsidTr="00951236">
        <w:tc>
          <w:tcPr>
            <w:tcW w:w="0" w:type="auto"/>
          </w:tcPr>
          <w:p w:rsidR="00C260EE" w:rsidRPr="00C12CEC" w:rsidRDefault="00C260EE" w:rsidP="00C260EE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 xml:space="preserve">Операции с недвижимым имуществом, аренда и предоставление услуг 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6132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6397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+11</w:t>
            </w:r>
          </w:p>
        </w:tc>
      </w:tr>
      <w:tr w:rsidR="00C260EE" w:rsidRPr="00C12CEC" w:rsidTr="00951236">
        <w:tc>
          <w:tcPr>
            <w:tcW w:w="0" w:type="auto"/>
          </w:tcPr>
          <w:p w:rsidR="00C260EE" w:rsidRPr="00C12CEC" w:rsidRDefault="00C260EE" w:rsidP="00C260EE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+103</w:t>
            </w:r>
          </w:p>
        </w:tc>
      </w:tr>
      <w:tr w:rsidR="00C260EE" w:rsidRPr="00C12CEC" w:rsidTr="00951236">
        <w:tc>
          <w:tcPr>
            <w:tcW w:w="0" w:type="auto"/>
          </w:tcPr>
          <w:p w:rsidR="00C260EE" w:rsidRPr="00C12CEC" w:rsidRDefault="00C260EE" w:rsidP="00C260EE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Здравоохранение и предоставление социальных услуг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501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604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-52</w:t>
            </w:r>
          </w:p>
        </w:tc>
      </w:tr>
      <w:tr w:rsidR="00C260EE" w:rsidRPr="00C12CEC" w:rsidTr="00951236">
        <w:tc>
          <w:tcPr>
            <w:tcW w:w="0" w:type="auto"/>
          </w:tcPr>
          <w:p w:rsidR="00C260EE" w:rsidRPr="00C12CEC" w:rsidRDefault="00C260EE" w:rsidP="00C260EE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Предоставление прочих коммун</w:t>
            </w:r>
            <w:proofErr w:type="gramStart"/>
            <w:r w:rsidRPr="00C12CEC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социальных и персональных услуг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493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441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-52</w:t>
            </w:r>
          </w:p>
        </w:tc>
      </w:tr>
      <w:tr w:rsidR="00C260EE" w:rsidRPr="00C12CEC" w:rsidTr="00951236">
        <w:tc>
          <w:tcPr>
            <w:tcW w:w="0" w:type="auto"/>
          </w:tcPr>
          <w:p w:rsidR="00C260EE" w:rsidRPr="00C12CEC" w:rsidRDefault="00C260EE" w:rsidP="00C260EE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27 938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29039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+1101</w:t>
            </w:r>
          </w:p>
        </w:tc>
      </w:tr>
    </w:tbl>
    <w:p w:rsidR="0010360C" w:rsidRDefault="0010360C" w:rsidP="00F14BC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C260EE" w:rsidRPr="00C260EE" w:rsidRDefault="00C260EE" w:rsidP="00F14BC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 xml:space="preserve">Количество предприятий, созданных за текущий 2016 год, составляет 2406 единиц, в том числе 1452 индивидуальных предпринимателей и 954 юридических лиц. </w:t>
      </w:r>
    </w:p>
    <w:p w:rsidR="00C260EE" w:rsidRPr="00C260EE" w:rsidRDefault="00C260EE" w:rsidP="00F14BC3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6"/>
          <w:szCs w:val="26"/>
        </w:rPr>
      </w:pPr>
      <w:proofErr w:type="gramStart"/>
      <w:r w:rsidRPr="00C260EE">
        <w:rPr>
          <w:rFonts w:ascii="Times New Roman" w:hAnsi="Times New Roman" w:cs="Times New Roman"/>
          <w:bCs/>
          <w:sz w:val="26"/>
          <w:szCs w:val="26"/>
        </w:rPr>
        <w:t>На территории областного центра создана сеть организаций, входящих в инфраструктуру поддержки малого и среднего бизнеса (бизнес-инкубаторы – 5 единиц, технопарки – 2 единицы, гарантийный фонд – 1 единица, центр кластерного развития – 1 единица, венчурный фонд – 1 единица, НИИ – 8 единиц, общественные организации – 5 единиц и прочие).</w:t>
      </w:r>
      <w:proofErr w:type="gramEnd"/>
      <w:r w:rsidRPr="00C260EE">
        <w:rPr>
          <w:rFonts w:ascii="Times New Roman" w:hAnsi="Times New Roman" w:cs="Times New Roman"/>
          <w:bCs/>
          <w:sz w:val="26"/>
          <w:szCs w:val="26"/>
        </w:rPr>
        <w:t xml:space="preserve"> Большая часть вышеуказанных организаций создана за счет федеральных средств и средств бюджета Пензенской области. </w:t>
      </w:r>
    </w:p>
    <w:p w:rsidR="00F14BC3" w:rsidRPr="00F14BC3" w:rsidRDefault="00F14BC3" w:rsidP="00F14BC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14BC3">
        <w:rPr>
          <w:rFonts w:ascii="Times New Roman" w:hAnsi="Times New Roman" w:cs="Times New Roman"/>
          <w:sz w:val="26"/>
          <w:szCs w:val="26"/>
        </w:rPr>
        <w:t>Одним из важнейших стратегических направлений развития города Пенза является улучшение архитектурного облика города, развитие строительного комплекса.</w:t>
      </w:r>
    </w:p>
    <w:p w:rsidR="00F14BC3" w:rsidRPr="00F14BC3" w:rsidRDefault="00F14BC3" w:rsidP="00F14BC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14BC3">
        <w:rPr>
          <w:rFonts w:ascii="Times New Roman" w:hAnsi="Times New Roman" w:cs="Times New Roman"/>
          <w:sz w:val="26"/>
          <w:szCs w:val="26"/>
        </w:rPr>
        <w:t xml:space="preserve">Первой задачей в архитектуре и градостроительстве является реализация </w:t>
      </w:r>
      <w:r>
        <w:rPr>
          <w:rFonts w:ascii="Times New Roman" w:hAnsi="Times New Roman" w:cs="Times New Roman"/>
          <w:sz w:val="26"/>
          <w:szCs w:val="26"/>
        </w:rPr>
        <w:t>Генерального Плана города</w:t>
      </w:r>
      <w:r w:rsidRPr="00F14BC3">
        <w:rPr>
          <w:rFonts w:ascii="Times New Roman" w:hAnsi="Times New Roman" w:cs="Times New Roman"/>
          <w:sz w:val="26"/>
          <w:szCs w:val="26"/>
        </w:rPr>
        <w:t>.</w:t>
      </w:r>
    </w:p>
    <w:p w:rsidR="00F14BC3" w:rsidRPr="00F14BC3" w:rsidRDefault="00F14BC3" w:rsidP="00F14BC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14BC3">
        <w:rPr>
          <w:rFonts w:ascii="Times New Roman" w:hAnsi="Times New Roman" w:cs="Times New Roman"/>
          <w:sz w:val="26"/>
          <w:szCs w:val="26"/>
        </w:rPr>
        <w:t>Стратегически важно решение следующих задач:</w:t>
      </w:r>
    </w:p>
    <w:p w:rsidR="00F14BC3" w:rsidRPr="00F14BC3" w:rsidRDefault="00F14BC3" w:rsidP="00F14BC3">
      <w:pPr>
        <w:pStyle w:val="ConsPlusNormal"/>
        <w:numPr>
          <w:ilvl w:val="0"/>
          <w:numId w:val="26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Разработка </w:t>
      </w:r>
      <w:r w:rsidRPr="00F14BC3">
        <w:rPr>
          <w:rFonts w:ascii="Times New Roman" w:hAnsi="Times New Roman" w:cs="Times New Roman"/>
          <w:sz w:val="26"/>
          <w:szCs w:val="26"/>
        </w:rPr>
        <w:t>эффективны</w:t>
      </w:r>
      <w:r>
        <w:rPr>
          <w:rFonts w:ascii="Times New Roman" w:hAnsi="Times New Roman" w:cs="Times New Roman"/>
          <w:sz w:val="26"/>
          <w:szCs w:val="26"/>
        </w:rPr>
        <w:t>х схем распределения транспортных потоков</w:t>
      </w:r>
      <w:r w:rsidRPr="00F14BC3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14BC3">
        <w:rPr>
          <w:rFonts w:ascii="Times New Roman" w:hAnsi="Times New Roman" w:cs="Times New Roman"/>
          <w:sz w:val="26"/>
          <w:szCs w:val="26"/>
        </w:rPr>
        <w:t>проектирование скоростных магистралей;</w:t>
      </w:r>
    </w:p>
    <w:p w:rsidR="00F14BC3" w:rsidRPr="00F14BC3" w:rsidRDefault="00F14BC3" w:rsidP="00F14BC3">
      <w:pPr>
        <w:pStyle w:val="ConsPlusNormal"/>
        <w:numPr>
          <w:ilvl w:val="0"/>
          <w:numId w:val="2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14BC3">
        <w:rPr>
          <w:rFonts w:ascii="Times New Roman" w:hAnsi="Times New Roman" w:cs="Times New Roman"/>
          <w:sz w:val="26"/>
          <w:szCs w:val="26"/>
        </w:rPr>
        <w:t>Вынос из центра города промышленных предприятий (создание экологического коридора);</w:t>
      </w:r>
    </w:p>
    <w:p w:rsidR="00F14BC3" w:rsidRPr="00F14BC3" w:rsidRDefault="00F14BC3" w:rsidP="00F14BC3">
      <w:pPr>
        <w:pStyle w:val="ConsPlusNormal"/>
        <w:numPr>
          <w:ilvl w:val="0"/>
          <w:numId w:val="2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14BC3">
        <w:rPr>
          <w:rFonts w:ascii="Times New Roman" w:hAnsi="Times New Roman" w:cs="Times New Roman"/>
          <w:sz w:val="26"/>
          <w:szCs w:val="26"/>
        </w:rPr>
        <w:t>Реконструкция и реставрация сложившихся архитектурных ансамблей;</w:t>
      </w:r>
    </w:p>
    <w:p w:rsidR="00F14BC3" w:rsidRPr="00F14BC3" w:rsidRDefault="00F14BC3" w:rsidP="00F14BC3">
      <w:pPr>
        <w:pStyle w:val="ConsPlusNormal"/>
        <w:numPr>
          <w:ilvl w:val="0"/>
          <w:numId w:val="2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14BC3">
        <w:rPr>
          <w:rFonts w:ascii="Times New Roman" w:hAnsi="Times New Roman" w:cs="Times New Roman"/>
          <w:sz w:val="26"/>
          <w:szCs w:val="26"/>
        </w:rPr>
        <w:t>Формирование «зеленых зон»,  повышение качества благоустройства, создание ярких образов в ландшафте городской среды и др.</w:t>
      </w:r>
    </w:p>
    <w:p w:rsidR="00C260EE" w:rsidRDefault="00C260EE" w:rsidP="0095123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 xml:space="preserve">В 2014 году в городе Пензе объем выполненных работ по виду деятельности «Строительство» составил 6,1 млрд. рублей, что меньше значения 2013 года на 34%, при этом больше значений 2011 и 2012 годов на 48,8% и 1,7% соответственно. В 2015 году значение показателя составило 2,2 </w:t>
      </w:r>
      <w:proofErr w:type="spellStart"/>
      <w:r w:rsidRPr="00C260EE">
        <w:rPr>
          <w:rFonts w:ascii="Times New Roman" w:hAnsi="Times New Roman" w:cs="Times New Roman"/>
          <w:sz w:val="26"/>
          <w:szCs w:val="26"/>
        </w:rPr>
        <w:t>млрд</w:t>
      </w:r>
      <w:proofErr w:type="gramStart"/>
      <w:r w:rsidRPr="00C260EE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C260EE">
        <w:rPr>
          <w:rFonts w:ascii="Times New Roman" w:hAnsi="Times New Roman" w:cs="Times New Roman"/>
          <w:sz w:val="26"/>
          <w:szCs w:val="26"/>
        </w:rPr>
        <w:t>ублей</w:t>
      </w:r>
      <w:proofErr w:type="spellEnd"/>
      <w:r w:rsidRPr="00C260EE">
        <w:rPr>
          <w:rFonts w:ascii="Times New Roman" w:hAnsi="Times New Roman" w:cs="Times New Roman"/>
          <w:sz w:val="26"/>
          <w:szCs w:val="26"/>
        </w:rPr>
        <w:t>, что меньше значения показателя 2014 года на 64%. Данное колебание значений связано с текущей экономической ситуацией в стране. В 2015 году Пенза занимала 14 место среди городов Приволжского федерального округа по объему выполненных строительных работ.</w:t>
      </w:r>
    </w:p>
    <w:p w:rsidR="008A73E8" w:rsidRPr="008A73E8" w:rsidRDefault="008A73E8" w:rsidP="0095123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A73E8">
        <w:rPr>
          <w:rFonts w:ascii="Times New Roman" w:hAnsi="Times New Roman" w:cs="Times New Roman"/>
          <w:sz w:val="26"/>
          <w:szCs w:val="26"/>
        </w:rPr>
        <w:t xml:space="preserve">Строительство и реконструкция социально значимых объектов в городе Пензе является одной из приоритетных задач, направленной на повышение уровня социально-экономического развития города. </w:t>
      </w:r>
    </w:p>
    <w:p w:rsidR="008A73E8" w:rsidRPr="008A73E8" w:rsidRDefault="008A73E8" w:rsidP="0095123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A73E8">
        <w:rPr>
          <w:rFonts w:ascii="Times New Roman" w:hAnsi="Times New Roman" w:cs="Times New Roman"/>
          <w:sz w:val="26"/>
          <w:szCs w:val="26"/>
        </w:rPr>
        <w:t>За 2011-2015 годы в городе Пензе построено и введено в эксплуатацию  8 детских садов, что обеспечило ввод 1902 мест. При этом освоено 1039,0 млн. рублей.</w:t>
      </w:r>
    </w:p>
    <w:p w:rsidR="008A73E8" w:rsidRPr="008A73E8" w:rsidRDefault="008A73E8" w:rsidP="0095123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A73E8">
        <w:rPr>
          <w:rFonts w:ascii="Times New Roman" w:hAnsi="Times New Roman" w:cs="Times New Roman"/>
          <w:sz w:val="26"/>
          <w:szCs w:val="26"/>
        </w:rPr>
        <w:t xml:space="preserve">Ведется строительство жилых домов для переселения граждан из аварийного жилищного фонда. За период действия программы с 2008 по 2013 год в городе </w:t>
      </w:r>
      <w:r w:rsidRPr="008A73E8">
        <w:rPr>
          <w:rFonts w:ascii="Times New Roman" w:hAnsi="Times New Roman" w:cs="Times New Roman"/>
          <w:sz w:val="26"/>
          <w:szCs w:val="26"/>
        </w:rPr>
        <w:lastRenderedPageBreak/>
        <w:t>Пензе расселены 1 550 жилых помещений, площадью 59104,9 кв. м. Переселены более 4 тысяч человек из 181 аварийных МКД.</w:t>
      </w:r>
    </w:p>
    <w:p w:rsidR="008A73E8" w:rsidRPr="008A73E8" w:rsidRDefault="008A73E8" w:rsidP="0095123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A73E8">
        <w:rPr>
          <w:rFonts w:ascii="Times New Roman" w:hAnsi="Times New Roman" w:cs="Times New Roman"/>
          <w:sz w:val="26"/>
          <w:szCs w:val="26"/>
        </w:rPr>
        <w:t xml:space="preserve">       В рамках муниципальной адресной программы 2013-2017 годов планируется расселить 3049 жилых помещений,  площадью 112765,3 </w:t>
      </w:r>
      <w:proofErr w:type="spellStart"/>
      <w:r w:rsidRPr="008A73E8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8A73E8">
        <w:rPr>
          <w:rFonts w:ascii="Times New Roman" w:hAnsi="Times New Roman" w:cs="Times New Roman"/>
          <w:sz w:val="26"/>
          <w:szCs w:val="26"/>
        </w:rPr>
        <w:t>., (7257 человек), из 275 МКД, признанных аварийными и подлежащими сносу до 01.01.2012.</w:t>
      </w:r>
    </w:p>
    <w:p w:rsidR="008A73E8" w:rsidRPr="008A73E8" w:rsidRDefault="008A73E8" w:rsidP="0095123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A73E8">
        <w:rPr>
          <w:rFonts w:ascii="Times New Roman" w:hAnsi="Times New Roman" w:cs="Times New Roman"/>
          <w:sz w:val="26"/>
          <w:szCs w:val="26"/>
        </w:rPr>
        <w:t xml:space="preserve"> В 2015 году построено и введено в эксплуатацию три  дома на 447 квартир общей площадью 19 662,14 </w:t>
      </w:r>
      <w:proofErr w:type="spellStart"/>
      <w:r w:rsidRPr="008A73E8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8A73E8">
        <w:rPr>
          <w:rFonts w:ascii="Times New Roman" w:hAnsi="Times New Roman" w:cs="Times New Roman"/>
          <w:sz w:val="26"/>
          <w:szCs w:val="26"/>
        </w:rPr>
        <w:t xml:space="preserve">. Освоено при этом 560,7 млн. рублей. До конца 2016 года будет построено еще пять пятиэтажных домов, в которых получат квартиры 317 семей, переселяемых из аварийных домов. </w:t>
      </w:r>
    </w:p>
    <w:p w:rsidR="008A73E8" w:rsidRPr="008A73E8" w:rsidRDefault="008A73E8" w:rsidP="0095123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A73E8">
        <w:rPr>
          <w:rFonts w:ascii="Times New Roman" w:hAnsi="Times New Roman" w:cs="Times New Roman"/>
          <w:sz w:val="26"/>
          <w:szCs w:val="26"/>
        </w:rPr>
        <w:t>Более 1000 семей – жителей 83 аварийных домов получат новые квартиры в 2017 году.</w:t>
      </w:r>
    </w:p>
    <w:p w:rsidR="008A73E8" w:rsidRPr="008A73E8" w:rsidRDefault="008A73E8" w:rsidP="0095123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A73E8">
        <w:rPr>
          <w:rFonts w:ascii="Times New Roman" w:hAnsi="Times New Roman" w:cs="Times New Roman"/>
          <w:sz w:val="26"/>
          <w:szCs w:val="26"/>
        </w:rPr>
        <w:t>Построены сети водоснабжения в микрорайоне, расположенном между поселком «Нефтяник» и поселком «Заря». Стоимость работ составила – 77,32 млн. рублей.</w:t>
      </w:r>
    </w:p>
    <w:p w:rsidR="008A73E8" w:rsidRPr="008A73E8" w:rsidRDefault="008A73E8" w:rsidP="0095123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A73E8">
        <w:rPr>
          <w:rFonts w:ascii="Times New Roman" w:hAnsi="Times New Roman" w:cs="Times New Roman"/>
          <w:sz w:val="26"/>
          <w:szCs w:val="26"/>
        </w:rPr>
        <w:t>За период с 2011 года по 2015 года были реализованы проекты в сфере дорожного хозяйства на общую сумму 6,4 млрд. рублей. За счет выделенных средств было введено в эксплуатацию в общей сложности более 72 км</w:t>
      </w:r>
      <w:proofErr w:type="gramStart"/>
      <w:r w:rsidRPr="008A73E8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8A73E8">
        <w:rPr>
          <w:rFonts w:ascii="Times New Roman" w:hAnsi="Times New Roman" w:cs="Times New Roman"/>
          <w:sz w:val="26"/>
          <w:szCs w:val="26"/>
        </w:rPr>
        <w:t xml:space="preserve"> дорог. Наиболее крупные реализованные проекты в сфере дорожного хозяйства: </w:t>
      </w:r>
    </w:p>
    <w:p w:rsidR="008A73E8" w:rsidRPr="008A73E8" w:rsidRDefault="007C2582" w:rsidP="007C2582">
      <w:pPr>
        <w:pStyle w:val="ConsPlusNormal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A73E8" w:rsidRPr="008A73E8">
        <w:rPr>
          <w:rFonts w:ascii="Times New Roman" w:hAnsi="Times New Roman" w:cs="Times New Roman"/>
          <w:sz w:val="26"/>
          <w:szCs w:val="26"/>
        </w:rPr>
        <w:t xml:space="preserve">Реконструкция дороги от аэропорта до </w:t>
      </w:r>
      <w:proofErr w:type="spellStart"/>
      <w:r w:rsidR="008A73E8" w:rsidRPr="008A73E8">
        <w:rPr>
          <w:rFonts w:ascii="Times New Roman" w:hAnsi="Times New Roman" w:cs="Times New Roman"/>
          <w:sz w:val="26"/>
          <w:szCs w:val="26"/>
        </w:rPr>
        <w:t>Бауманского</w:t>
      </w:r>
      <w:proofErr w:type="spellEnd"/>
      <w:r w:rsidR="008A73E8" w:rsidRPr="008A73E8">
        <w:rPr>
          <w:rFonts w:ascii="Times New Roman" w:hAnsi="Times New Roman" w:cs="Times New Roman"/>
          <w:sz w:val="26"/>
          <w:szCs w:val="26"/>
        </w:rPr>
        <w:t xml:space="preserve"> путепровода. </w:t>
      </w:r>
    </w:p>
    <w:p w:rsidR="008A73E8" w:rsidRPr="008A73E8" w:rsidRDefault="007C2582" w:rsidP="007C2582">
      <w:pPr>
        <w:pStyle w:val="ConsPlusNormal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A73E8" w:rsidRPr="008A73E8">
        <w:rPr>
          <w:rFonts w:ascii="Times New Roman" w:hAnsi="Times New Roman" w:cs="Times New Roman"/>
          <w:sz w:val="26"/>
          <w:szCs w:val="26"/>
        </w:rPr>
        <w:t xml:space="preserve">Строительство второй очереди </w:t>
      </w:r>
      <w:proofErr w:type="spellStart"/>
      <w:r w:rsidR="008A73E8" w:rsidRPr="008A73E8">
        <w:rPr>
          <w:rFonts w:ascii="Times New Roman" w:hAnsi="Times New Roman" w:cs="Times New Roman"/>
          <w:sz w:val="26"/>
          <w:szCs w:val="26"/>
        </w:rPr>
        <w:t>Бауманского</w:t>
      </w:r>
      <w:proofErr w:type="spellEnd"/>
      <w:r w:rsidR="008A73E8" w:rsidRPr="008A73E8">
        <w:rPr>
          <w:rFonts w:ascii="Times New Roman" w:hAnsi="Times New Roman" w:cs="Times New Roman"/>
          <w:sz w:val="26"/>
          <w:szCs w:val="26"/>
        </w:rPr>
        <w:t xml:space="preserve"> путепровода через железнодорожную станцию. </w:t>
      </w:r>
    </w:p>
    <w:p w:rsidR="008A73E8" w:rsidRPr="008A73E8" w:rsidRDefault="007C2582" w:rsidP="007C2582">
      <w:pPr>
        <w:pStyle w:val="ConsPlusNormal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A73E8" w:rsidRPr="008A73E8">
        <w:rPr>
          <w:rFonts w:ascii="Times New Roman" w:hAnsi="Times New Roman" w:cs="Times New Roman"/>
          <w:sz w:val="26"/>
          <w:szCs w:val="26"/>
        </w:rPr>
        <w:t xml:space="preserve">Реконструкция дороги по ул. Гагарина, от ул. Ленина до ул. Островная,  с  выходом на автомагистраль  М-5 «Урал». </w:t>
      </w:r>
    </w:p>
    <w:p w:rsidR="008A73E8" w:rsidRPr="008A73E8" w:rsidRDefault="007C2582" w:rsidP="007C2582">
      <w:pPr>
        <w:pStyle w:val="ConsPlusNormal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A73E8" w:rsidRPr="008A73E8">
        <w:rPr>
          <w:rFonts w:ascii="Times New Roman" w:hAnsi="Times New Roman" w:cs="Times New Roman"/>
          <w:sz w:val="26"/>
          <w:szCs w:val="26"/>
        </w:rPr>
        <w:t>Реконструкция улично-дорожной сети города Пензы:</w:t>
      </w:r>
    </w:p>
    <w:p w:rsidR="008A73E8" w:rsidRPr="008A73E8" w:rsidRDefault="007C2582" w:rsidP="007C2582">
      <w:pPr>
        <w:pStyle w:val="ConsPlusNormal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A73E8" w:rsidRPr="008A73E8">
        <w:rPr>
          <w:rFonts w:ascii="Times New Roman" w:hAnsi="Times New Roman" w:cs="Times New Roman"/>
          <w:sz w:val="26"/>
          <w:szCs w:val="26"/>
        </w:rPr>
        <w:t xml:space="preserve">Реконструкция ул. Окружная от ул. Карпинского до 1-ого Окружного проезда. </w:t>
      </w:r>
    </w:p>
    <w:p w:rsidR="008A73E8" w:rsidRPr="008A73E8" w:rsidRDefault="007C2582" w:rsidP="007C2582">
      <w:pPr>
        <w:pStyle w:val="ConsPlusNormal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A73E8" w:rsidRPr="008A73E8">
        <w:rPr>
          <w:rFonts w:ascii="Times New Roman" w:hAnsi="Times New Roman" w:cs="Times New Roman"/>
          <w:sz w:val="26"/>
          <w:szCs w:val="26"/>
        </w:rPr>
        <w:t xml:space="preserve">Реконструкция улицы Окружной: от ул. Мира до ул. Воронова, от ул. Воронова до ул. 40 лет Октября. </w:t>
      </w:r>
    </w:p>
    <w:p w:rsidR="008A73E8" w:rsidRPr="008A73E8" w:rsidRDefault="007C2582" w:rsidP="007C2582">
      <w:pPr>
        <w:pStyle w:val="ConsPlusNormal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Р</w:t>
      </w:r>
      <w:r w:rsidR="008A73E8" w:rsidRPr="008A73E8">
        <w:rPr>
          <w:rFonts w:ascii="Times New Roman" w:hAnsi="Times New Roman" w:cs="Times New Roman"/>
          <w:sz w:val="26"/>
          <w:szCs w:val="26"/>
        </w:rPr>
        <w:t>еконструкция улиц: ул. Ленина (от ул. Гагарина до пр.</w:t>
      </w:r>
      <w:proofErr w:type="gramEnd"/>
      <w:r w:rsidR="008A73E8" w:rsidRPr="008A73E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8A73E8" w:rsidRPr="008A73E8">
        <w:rPr>
          <w:rFonts w:ascii="Times New Roman" w:hAnsi="Times New Roman" w:cs="Times New Roman"/>
          <w:sz w:val="26"/>
          <w:szCs w:val="26"/>
        </w:rPr>
        <w:t xml:space="preserve">Победы); ул. Карпинского (от ул. </w:t>
      </w:r>
      <w:proofErr w:type="spellStart"/>
      <w:r w:rsidR="008A73E8" w:rsidRPr="008A73E8">
        <w:rPr>
          <w:rFonts w:ascii="Times New Roman" w:hAnsi="Times New Roman" w:cs="Times New Roman"/>
          <w:sz w:val="26"/>
          <w:szCs w:val="26"/>
        </w:rPr>
        <w:t>Леваневского</w:t>
      </w:r>
      <w:proofErr w:type="spellEnd"/>
      <w:r w:rsidR="008A73E8" w:rsidRPr="008A73E8">
        <w:rPr>
          <w:rFonts w:ascii="Times New Roman" w:hAnsi="Times New Roman" w:cs="Times New Roman"/>
          <w:sz w:val="26"/>
          <w:szCs w:val="26"/>
        </w:rPr>
        <w:t xml:space="preserve"> до ул. Окружной); ул. Окружная (от ул. Карпинского до ул. Мира). </w:t>
      </w:r>
      <w:proofErr w:type="gramEnd"/>
    </w:p>
    <w:p w:rsidR="008A73E8" w:rsidRPr="008A73E8" w:rsidRDefault="007C2582" w:rsidP="007C2582">
      <w:pPr>
        <w:pStyle w:val="ConsPlusNormal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A73E8" w:rsidRPr="008A73E8">
        <w:rPr>
          <w:rFonts w:ascii="Times New Roman" w:hAnsi="Times New Roman" w:cs="Times New Roman"/>
          <w:sz w:val="26"/>
          <w:szCs w:val="26"/>
        </w:rPr>
        <w:t xml:space="preserve">Реконструкция ул. Урицкого на участке от нового мостового перехода через р. Суру до ул. Долгова … </w:t>
      </w:r>
    </w:p>
    <w:p w:rsidR="008A73E8" w:rsidRPr="008A73E8" w:rsidRDefault="007C2582" w:rsidP="007C2582">
      <w:pPr>
        <w:pStyle w:val="ConsPlusNormal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A73E8" w:rsidRPr="008A73E8">
        <w:rPr>
          <w:rFonts w:ascii="Times New Roman" w:hAnsi="Times New Roman" w:cs="Times New Roman"/>
          <w:sz w:val="26"/>
          <w:szCs w:val="26"/>
        </w:rPr>
        <w:t xml:space="preserve">Реконструкция улиц: Суворова, Некрасова, Толстого. </w:t>
      </w:r>
    </w:p>
    <w:p w:rsidR="008A73E8" w:rsidRPr="008A73E8" w:rsidRDefault="008A73E8" w:rsidP="0095123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A73E8">
        <w:rPr>
          <w:rFonts w:ascii="Times New Roman" w:hAnsi="Times New Roman" w:cs="Times New Roman"/>
          <w:sz w:val="26"/>
          <w:szCs w:val="26"/>
        </w:rPr>
        <w:t>Реконструкция дорог позволила увеличить пропускную способность автотранспорта, уменьшить количество конфликтных точек на малой площади и повысить уровень безопасности дорожного движения. Реализация отдельных проектов позволила повысить уровень пропускной способности в районе автомагистрали М-5 «Урал», которая является одной из главных федеральных транспортных артерий Российской Федерации.</w:t>
      </w:r>
    </w:p>
    <w:p w:rsidR="00AC68E7" w:rsidRPr="00C260EE" w:rsidRDefault="008A73E8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A73E8">
        <w:rPr>
          <w:rFonts w:ascii="Times New Roman" w:hAnsi="Times New Roman" w:cs="Times New Roman"/>
          <w:sz w:val="26"/>
          <w:szCs w:val="26"/>
        </w:rPr>
        <w:t>Кроме того, был проведен капитальный ремонт центральной улицы города Пензы – пешеходной части улицы Московской.</w:t>
      </w:r>
    </w:p>
    <w:p w:rsidR="00C260EE" w:rsidRP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 xml:space="preserve">В 2014 году оборот розничной торговли составил 111,5 млрд. рублей, что больше значения 2011 года – на 48,7%, 2012 года – на 39,5%, 2013 года на 9%. В 2015 году значение показателя составило 118,6 млрд. рублей, что также превышает значение 2014 года </w:t>
      </w:r>
      <w:proofErr w:type="gramStart"/>
      <w:r w:rsidRPr="00C260EE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C260EE">
        <w:rPr>
          <w:rFonts w:ascii="Times New Roman" w:hAnsi="Times New Roman" w:cs="Times New Roman"/>
          <w:sz w:val="26"/>
          <w:szCs w:val="26"/>
        </w:rPr>
        <w:t xml:space="preserve"> 6,4%. </w:t>
      </w:r>
    </w:p>
    <w:p w:rsidR="00C260EE" w:rsidRP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 xml:space="preserve">В 2015 году по обороту розничной торговли Пенза занимала 8 место среди 12 городов Приволжского федерального округа, опережая Йошкар-Олу, Саранск, </w:t>
      </w:r>
      <w:r w:rsidRPr="00C260EE">
        <w:rPr>
          <w:rFonts w:ascii="Times New Roman" w:hAnsi="Times New Roman" w:cs="Times New Roman"/>
          <w:sz w:val="26"/>
          <w:szCs w:val="26"/>
        </w:rPr>
        <w:lastRenderedPageBreak/>
        <w:t>Ижевск и Ульяновск. Необходимо отметить, что Чебоксары и Киров не учтены в  данном рейтинге в связи с отсутствием данных.</w:t>
      </w:r>
    </w:p>
    <w:p w:rsidR="00C260EE" w:rsidRP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 xml:space="preserve">В 2014 году оборот общественного питания составил 6,2 млрд. рублей, что больше значения 2011 года – на 34,8%, 2012 года - на 41,7%, 2013 года на 8,8%. В 2015 году значение показателя составило 6,8 млрд. рублей, что также превышает значение 2014 года </w:t>
      </w:r>
      <w:proofErr w:type="gramStart"/>
      <w:r w:rsidRPr="00C260EE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C260EE">
        <w:rPr>
          <w:rFonts w:ascii="Times New Roman" w:hAnsi="Times New Roman" w:cs="Times New Roman"/>
          <w:sz w:val="26"/>
          <w:szCs w:val="26"/>
        </w:rPr>
        <w:t xml:space="preserve"> 9,7%. </w:t>
      </w:r>
    </w:p>
    <w:p w:rsidR="00C260EE" w:rsidRP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 xml:space="preserve">В 2015 году Пенза занимала 8 место среди 12 городов Приволжского федерального округа по обороту общественного питания, опережая Йошкар-Олу, Саранск, Саратов и Ульяновск. Необходимо отметить, что Чебоксары и Киров не учтены в  данном рейтинге в связи с отсутствием данных. </w:t>
      </w:r>
    </w:p>
    <w:p w:rsidR="00C260EE" w:rsidRP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260EE">
        <w:rPr>
          <w:rFonts w:ascii="Times New Roman" w:hAnsi="Times New Roman" w:cs="Times New Roman"/>
          <w:bCs/>
          <w:sz w:val="26"/>
          <w:szCs w:val="26"/>
        </w:rPr>
        <w:t xml:space="preserve">По итогам 1 квартала 2016 года согласно рейтингу, подготовленному Минэкономразвития России, в Пензенской области зафиксированы самые низкие цены на социально значимые товары среди </w:t>
      </w:r>
      <w:r w:rsidR="001B5194">
        <w:rPr>
          <w:rFonts w:ascii="Times New Roman" w:hAnsi="Times New Roman" w:cs="Times New Roman"/>
          <w:bCs/>
          <w:sz w:val="26"/>
          <w:szCs w:val="26"/>
        </w:rPr>
        <w:t>85 субъектов России (84 место).</w:t>
      </w:r>
    </w:p>
    <w:p w:rsidR="00C260EE" w:rsidRP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>Одним из приоритетных направлений экономического и социального развития города является удовлетворение потребностей населения в продуктах питания и товарах народного потребления за счет насыщения регионального рынка высококачественными товарами, производимыми предприятиями и организациями, расположенными на территории города и области, в том числе субъектами малого и среднего бизнеса. В этих целях проводится  работа, направленная на продвижение продукции местных товаропроизводителей, которая  привела к повышению уровня взаимодействия между сторонами и заключению порядка 500</w:t>
      </w:r>
      <w:r w:rsidRPr="00C260E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260EE">
        <w:rPr>
          <w:rFonts w:ascii="Times New Roman" w:hAnsi="Times New Roman" w:cs="Times New Roman"/>
          <w:sz w:val="26"/>
          <w:szCs w:val="26"/>
        </w:rPr>
        <w:t>договоров на поставку товаров местных производителей в сетевые магазины. Еженедельно проводится мониторинг реализации товаров местных товаропроизводителей, который показал, что всех предприятиях торговли  достигнута представленность  до 80-90% по реализации хлеба, молока и молочной продукции пензенских производителей, а во многих сетевых объектах  достигает  60% в общем объеме товарооборота.</w:t>
      </w:r>
    </w:p>
    <w:p w:rsidR="00C260EE" w:rsidRP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 xml:space="preserve">По инициативе администрации города с 2009 года и  по настоящий период, в предприятиях потребительского рынка организована продажа продукции пензенских товаропроизводителей под девизом акции «Выбирай </w:t>
      </w:r>
      <w:proofErr w:type="gramStart"/>
      <w:r w:rsidRPr="00C260EE">
        <w:rPr>
          <w:rFonts w:ascii="Times New Roman" w:hAnsi="Times New Roman" w:cs="Times New Roman"/>
          <w:sz w:val="26"/>
          <w:szCs w:val="26"/>
        </w:rPr>
        <w:t>пензенское</w:t>
      </w:r>
      <w:proofErr w:type="gramEnd"/>
      <w:r w:rsidRPr="00C260EE">
        <w:rPr>
          <w:rFonts w:ascii="Times New Roman" w:hAnsi="Times New Roman" w:cs="Times New Roman"/>
          <w:sz w:val="26"/>
          <w:szCs w:val="26"/>
        </w:rPr>
        <w:t xml:space="preserve"> - держи марку». Продажа продукции пензенских товаропроизводителей производится в более 570 предприятиях потребительского рынка. </w:t>
      </w:r>
    </w:p>
    <w:p w:rsidR="00C260EE" w:rsidRP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>На территории города Пензы  работают 18 ярмарок: 14 сезонных ярмарок и 4 ярмарки выходного дня. В ярмарках принимают участие более 350 товаропроизводителей из 27 районов Пензенской области и  города Пензы: предприятия, кооперативы, крестьянские фермерские хозяйства, личные подсобные хозяйства.</w:t>
      </w:r>
    </w:p>
    <w:p w:rsidR="00C260EE" w:rsidRP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>На территории города Пензы организованы 17 бесплатных мест для сбора от населения  излишне выращенной продукции овощей и ягод.</w:t>
      </w:r>
    </w:p>
    <w:p w:rsidR="00C260EE" w:rsidRP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>За 2015 год на ярмарках всех форматов продано продукции на сумму  более 668,0 млн. рублей, на 150,0 млн.</w:t>
      </w:r>
      <w:r w:rsidR="007520FA">
        <w:rPr>
          <w:rFonts w:ascii="Times New Roman" w:hAnsi="Times New Roman" w:cs="Times New Roman"/>
          <w:sz w:val="26"/>
          <w:szCs w:val="26"/>
        </w:rPr>
        <w:t> </w:t>
      </w:r>
      <w:r w:rsidRPr="00C260EE">
        <w:rPr>
          <w:rFonts w:ascii="Times New Roman" w:hAnsi="Times New Roman" w:cs="Times New Roman"/>
          <w:sz w:val="26"/>
          <w:szCs w:val="26"/>
        </w:rPr>
        <w:t>рублей, больше чем в 2014 году. За 4 месяца 2016 года оборот составил 262,6 млн.</w:t>
      </w:r>
      <w:r w:rsidR="007520FA">
        <w:rPr>
          <w:rFonts w:ascii="Times New Roman" w:hAnsi="Times New Roman" w:cs="Times New Roman"/>
          <w:sz w:val="26"/>
          <w:szCs w:val="26"/>
        </w:rPr>
        <w:t> </w:t>
      </w:r>
      <w:r w:rsidRPr="00C260EE">
        <w:rPr>
          <w:rFonts w:ascii="Times New Roman" w:hAnsi="Times New Roman" w:cs="Times New Roman"/>
          <w:sz w:val="26"/>
          <w:szCs w:val="26"/>
        </w:rPr>
        <w:t xml:space="preserve">рублей.  </w:t>
      </w:r>
    </w:p>
    <w:p w:rsidR="00C260EE" w:rsidRP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 xml:space="preserve">Численность населения города в трудоспособном возрасте на 01 января 2015 года составила 311,2 тысяч человек. Численность занятых в экономике города Пензы  на 1 января 2016  года - 226,7 тысяч человек. Средняя заработная плата по полному кругу предприятий, включая субъекты малого предпринимательства, за  2015 год составила 25619,3 рублей, что на 2,9 % больше, чем в 2014 году. </w:t>
      </w:r>
    </w:p>
    <w:p w:rsidR="00C260EE" w:rsidRP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 xml:space="preserve">На 1 января 2016 года на учете в органах государственной службы занятости населения города находилось 3165 человек незанятых трудовой деятельностью, в </w:t>
      </w:r>
      <w:r w:rsidRPr="00C260EE">
        <w:rPr>
          <w:rFonts w:ascii="Times New Roman" w:hAnsi="Times New Roman" w:cs="Times New Roman"/>
          <w:sz w:val="26"/>
          <w:szCs w:val="26"/>
        </w:rPr>
        <w:lastRenderedPageBreak/>
        <w:t>том числе 2039 человек зарегистрированных в качестве безработных в установленном законом порядке. Уровень официально регистрируемой безработицы составил 0,68% от численности экономически активного населения города. Предприятиями и организациями всех форм собственности  на 1 января 2016 года было заявлено 3367 свободных рабочих мест, из которых 1791 единиц – по рабочим профессиям.</w:t>
      </w:r>
    </w:p>
    <w:p w:rsidR="00C260EE" w:rsidRP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>В 2014 году численность работающих в крупных и средних организациях города Пензы составляла 145,8 тысяч человек. В 2015 году произошло уменьшение количества работающих на 5,2 тысячи человек (на 3,6%).</w:t>
      </w:r>
    </w:p>
    <w:p w:rsidR="00C260EE" w:rsidRP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260EE">
        <w:rPr>
          <w:rFonts w:ascii="Times New Roman" w:hAnsi="Times New Roman" w:cs="Times New Roman"/>
          <w:sz w:val="26"/>
          <w:szCs w:val="26"/>
        </w:rPr>
        <w:t>В 2015 году Пенза по численности занятых в экономике находилась на 11 месте среди крупных городов Приволжского федерального округа, опережая Йошкар-Олу, Саранск, Чебоксары.</w:t>
      </w:r>
      <w:proofErr w:type="gramEnd"/>
      <w:r w:rsidRPr="00C260EE">
        <w:rPr>
          <w:rFonts w:ascii="Times New Roman" w:hAnsi="Times New Roman" w:cs="Times New Roman"/>
          <w:sz w:val="26"/>
          <w:szCs w:val="26"/>
        </w:rPr>
        <w:t xml:space="preserve"> Наименьшее количество работающих в Йошкар-Оле (70,4 тысяч человек), наибольшее количество работающих в Нижнем Новгороде (432,4 тысяч человек). </w:t>
      </w:r>
    </w:p>
    <w:p w:rsidR="00C260EE" w:rsidRP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 xml:space="preserve">В 2014 году уровень среднемесячной заработной платы в городе Пензе по крупным и средним организациям составил 26600 рублей, что больше значения 2013 года на 8,6% и значений 2011 и 2012 годов на 42% и 22,6% соответственно. В 2015 году значение показателя составило 27640,2 рубля, что больше, чем в 2014 году на 3,9%. Наблюдается постепенное повышение уровня заработной платы.  </w:t>
      </w:r>
    </w:p>
    <w:p w:rsid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 xml:space="preserve">В 2015 году Пенза занимала по величине среднемесячной заработной платы работников 10 место среди 14 городов Приволжского федерального округа, при этом опережая Ульяновск, Чебоксары, Йошкар-Олу и Саранск. </w:t>
      </w:r>
    </w:p>
    <w:p w:rsidR="007C2582" w:rsidRDefault="007C2582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C12CEC" w:rsidRPr="00C260EE" w:rsidRDefault="00C12CEC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3F1D47" w:rsidRPr="007C2582" w:rsidRDefault="003F1D47" w:rsidP="007C2582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7C2582">
        <w:rPr>
          <w:rFonts w:ascii="Times New Roman" w:hAnsi="Times New Roman" w:cs="Times New Roman"/>
          <w:sz w:val="26"/>
          <w:szCs w:val="26"/>
        </w:rPr>
        <w:t>ДЕЯТЕЛЬНОСТЬ В СФЕРЕ ТРАНСПОРТА, ОЦЕКА ТРАНСПОРТНОГО СПРОСА</w:t>
      </w:r>
    </w:p>
    <w:p w:rsidR="003F1D47" w:rsidRDefault="003F1D47">
      <w:pPr>
        <w:pStyle w:val="ConsPlusNormal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</w:p>
    <w:p w:rsidR="002760BB" w:rsidRPr="00EA5CDC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EA5CDC">
        <w:rPr>
          <w:rFonts w:ascii="Times New Roman" w:hAnsi="Times New Roman" w:cs="Times New Roman"/>
          <w:sz w:val="26"/>
          <w:szCs w:val="26"/>
        </w:rPr>
        <w:t>Характеристика функционирования и показатели работы</w:t>
      </w:r>
    </w:p>
    <w:p w:rsidR="002760BB" w:rsidRPr="00EA5CDC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EA5CDC">
        <w:rPr>
          <w:rFonts w:ascii="Times New Roman" w:hAnsi="Times New Roman" w:cs="Times New Roman"/>
          <w:sz w:val="26"/>
          <w:szCs w:val="26"/>
        </w:rPr>
        <w:t>транспортной инфраструктуры по видам транспорта</w:t>
      </w:r>
    </w:p>
    <w:p w:rsidR="002760BB" w:rsidRPr="00EA5CDC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0B4EB1" w:rsidRPr="00EA5CDC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  <w:sectPr w:rsidR="000B4EB1" w:rsidRPr="00EA5CDC" w:rsidSect="00C12CEC">
          <w:pgSz w:w="11905" w:h="16838"/>
          <w:pgMar w:top="1134" w:right="850" w:bottom="851" w:left="1701" w:header="0" w:footer="0" w:gutter="0"/>
          <w:cols w:space="720"/>
        </w:sectPr>
      </w:pPr>
      <w:r w:rsidRPr="00EA5CDC">
        <w:rPr>
          <w:rFonts w:ascii="Times New Roman" w:hAnsi="Times New Roman" w:cs="Times New Roman"/>
          <w:sz w:val="26"/>
          <w:szCs w:val="26"/>
        </w:rPr>
        <w:t xml:space="preserve">В городе </w:t>
      </w:r>
      <w:r w:rsidR="007520FA" w:rsidRPr="00EA5CDC">
        <w:rPr>
          <w:rFonts w:ascii="Times New Roman" w:hAnsi="Times New Roman" w:cs="Times New Roman"/>
          <w:sz w:val="26"/>
          <w:szCs w:val="26"/>
        </w:rPr>
        <w:t>Пензе</w:t>
      </w:r>
      <w:r w:rsidRPr="00EA5CDC">
        <w:rPr>
          <w:rFonts w:ascii="Times New Roman" w:hAnsi="Times New Roman" w:cs="Times New Roman"/>
          <w:sz w:val="26"/>
          <w:szCs w:val="26"/>
        </w:rPr>
        <w:t xml:space="preserve"> имеется хорошо развитая транспортная </w:t>
      </w:r>
      <w:proofErr w:type="gramStart"/>
      <w:r w:rsidRPr="00EA5CDC">
        <w:rPr>
          <w:rFonts w:ascii="Times New Roman" w:hAnsi="Times New Roman" w:cs="Times New Roman"/>
          <w:sz w:val="26"/>
          <w:szCs w:val="26"/>
        </w:rPr>
        <w:t>инфраструктура</w:t>
      </w:r>
      <w:proofErr w:type="gramEnd"/>
      <w:r w:rsidRPr="00EA5CDC">
        <w:rPr>
          <w:rFonts w:ascii="Times New Roman" w:hAnsi="Times New Roman" w:cs="Times New Roman"/>
          <w:sz w:val="26"/>
          <w:szCs w:val="26"/>
        </w:rPr>
        <w:t xml:space="preserve"> </w:t>
      </w:r>
      <w:r w:rsidR="00FA240D" w:rsidRPr="00EA5CDC">
        <w:rPr>
          <w:rFonts w:ascii="Times New Roman" w:hAnsi="Times New Roman" w:cs="Times New Roman"/>
          <w:sz w:val="26"/>
          <w:szCs w:val="26"/>
        </w:rPr>
        <w:t>представленная всеми видами транспорта - железнодорожным, воздушным, автомобильным (внегородским и внутригородским), трубопроводным. Э</w:t>
      </w:r>
      <w:r w:rsidRPr="00EA5CDC">
        <w:rPr>
          <w:rFonts w:ascii="Times New Roman" w:hAnsi="Times New Roman" w:cs="Times New Roman"/>
          <w:sz w:val="26"/>
          <w:szCs w:val="26"/>
        </w:rPr>
        <w:t xml:space="preserve">то 2 </w:t>
      </w:r>
      <w:proofErr w:type="gramStart"/>
      <w:r w:rsidRPr="00EA5CDC">
        <w:rPr>
          <w:rFonts w:ascii="Times New Roman" w:hAnsi="Times New Roman" w:cs="Times New Roman"/>
          <w:sz w:val="26"/>
          <w:szCs w:val="26"/>
        </w:rPr>
        <w:t>железнодорожных</w:t>
      </w:r>
      <w:proofErr w:type="gramEnd"/>
      <w:r w:rsidRPr="00EA5CDC">
        <w:rPr>
          <w:rFonts w:ascii="Times New Roman" w:hAnsi="Times New Roman" w:cs="Times New Roman"/>
          <w:sz w:val="26"/>
          <w:szCs w:val="26"/>
        </w:rPr>
        <w:t xml:space="preserve"> и </w:t>
      </w:r>
      <w:r w:rsidR="007520FA" w:rsidRPr="00EA5CDC">
        <w:rPr>
          <w:rFonts w:ascii="Times New Roman" w:hAnsi="Times New Roman" w:cs="Times New Roman"/>
          <w:sz w:val="26"/>
          <w:szCs w:val="26"/>
        </w:rPr>
        <w:t>1</w:t>
      </w:r>
      <w:r w:rsidRPr="00EA5CDC">
        <w:rPr>
          <w:rFonts w:ascii="Times New Roman" w:hAnsi="Times New Roman" w:cs="Times New Roman"/>
          <w:sz w:val="26"/>
          <w:szCs w:val="26"/>
        </w:rPr>
        <w:t xml:space="preserve"> автомобильны</w:t>
      </w:r>
      <w:r w:rsidR="007520FA" w:rsidRPr="00EA5CDC">
        <w:rPr>
          <w:rFonts w:ascii="Times New Roman" w:hAnsi="Times New Roman" w:cs="Times New Roman"/>
          <w:sz w:val="26"/>
          <w:szCs w:val="26"/>
        </w:rPr>
        <w:t>й вокзал</w:t>
      </w:r>
      <w:r w:rsidRPr="00EA5CDC">
        <w:rPr>
          <w:rFonts w:ascii="Times New Roman" w:hAnsi="Times New Roman" w:cs="Times New Roman"/>
          <w:sz w:val="26"/>
          <w:szCs w:val="26"/>
        </w:rPr>
        <w:t xml:space="preserve">. Также из крупных объектов транспортной инфраструктуры в </w:t>
      </w:r>
      <w:r w:rsidR="007520FA" w:rsidRPr="00EA5CDC">
        <w:rPr>
          <w:rFonts w:ascii="Times New Roman" w:hAnsi="Times New Roman" w:cs="Times New Roman"/>
          <w:sz w:val="26"/>
          <w:szCs w:val="26"/>
        </w:rPr>
        <w:t>Пензе</w:t>
      </w:r>
      <w:r w:rsidRPr="00EA5CDC">
        <w:rPr>
          <w:rFonts w:ascii="Times New Roman" w:hAnsi="Times New Roman" w:cs="Times New Roman"/>
          <w:sz w:val="26"/>
          <w:szCs w:val="26"/>
        </w:rPr>
        <w:t xml:space="preserve"> име</w:t>
      </w:r>
      <w:r w:rsidR="007520FA" w:rsidRPr="00EA5CDC">
        <w:rPr>
          <w:rFonts w:ascii="Times New Roman" w:hAnsi="Times New Roman" w:cs="Times New Roman"/>
          <w:sz w:val="26"/>
          <w:szCs w:val="26"/>
        </w:rPr>
        <w:t>е</w:t>
      </w:r>
      <w:r w:rsidRPr="00EA5CDC">
        <w:rPr>
          <w:rFonts w:ascii="Times New Roman" w:hAnsi="Times New Roman" w:cs="Times New Roman"/>
          <w:sz w:val="26"/>
          <w:szCs w:val="26"/>
        </w:rPr>
        <w:t xml:space="preserve">тся аэропорт </w:t>
      </w:r>
      <w:r w:rsidR="007520FA" w:rsidRPr="00EA5CDC">
        <w:rPr>
          <w:rFonts w:ascii="Times New Roman" w:hAnsi="Times New Roman" w:cs="Times New Roman"/>
          <w:sz w:val="26"/>
          <w:szCs w:val="26"/>
        </w:rPr>
        <w:t xml:space="preserve">гражданской авиации III класса </w:t>
      </w:r>
      <w:r w:rsidRPr="00EA5CDC">
        <w:rPr>
          <w:rFonts w:ascii="Times New Roman" w:hAnsi="Times New Roman" w:cs="Times New Roman"/>
          <w:sz w:val="26"/>
          <w:szCs w:val="26"/>
        </w:rPr>
        <w:t xml:space="preserve">(в настоящее время </w:t>
      </w:r>
      <w:r w:rsidR="007520FA" w:rsidRPr="00EA5CDC">
        <w:rPr>
          <w:rFonts w:ascii="Times New Roman" w:hAnsi="Times New Roman" w:cs="Times New Roman"/>
          <w:sz w:val="26"/>
          <w:szCs w:val="26"/>
        </w:rPr>
        <w:t>осуществляются</w:t>
      </w:r>
      <w:r w:rsidR="000B4EB1" w:rsidRPr="00EA5CDC">
        <w:rPr>
          <w:rFonts w:ascii="Times New Roman" w:hAnsi="Times New Roman" w:cs="Times New Roman"/>
          <w:sz w:val="26"/>
          <w:szCs w:val="26"/>
        </w:rPr>
        <w:t xml:space="preserve"> </w:t>
      </w:r>
      <w:r w:rsidRPr="00EA5CDC">
        <w:rPr>
          <w:rFonts w:ascii="Times New Roman" w:hAnsi="Times New Roman" w:cs="Times New Roman"/>
          <w:sz w:val="26"/>
          <w:szCs w:val="26"/>
        </w:rPr>
        <w:t>регулярные рейсы).</w:t>
      </w:r>
    </w:p>
    <w:p w:rsidR="002760BB" w:rsidRPr="007C2582" w:rsidRDefault="002760BB" w:rsidP="00C12CEC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C2582">
        <w:rPr>
          <w:rFonts w:ascii="Times New Roman" w:hAnsi="Times New Roman" w:cs="Times New Roman"/>
          <w:b/>
          <w:sz w:val="26"/>
          <w:szCs w:val="26"/>
        </w:rPr>
        <w:lastRenderedPageBreak/>
        <w:t>На территории города имеются следующие мосты и путепроводы:</w:t>
      </w:r>
    </w:p>
    <w:p w:rsidR="00BB0B84" w:rsidRDefault="00BB0B84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381"/>
        <w:gridCol w:w="913"/>
        <w:gridCol w:w="990"/>
        <w:gridCol w:w="990"/>
        <w:gridCol w:w="1180"/>
        <w:gridCol w:w="1134"/>
        <w:gridCol w:w="1659"/>
      </w:tblGrid>
      <w:tr w:rsidR="001E2E59" w:rsidRPr="00C12CEC" w:rsidTr="009E5F2A">
        <w:trPr>
          <w:tblHeader/>
        </w:trPr>
        <w:tc>
          <w:tcPr>
            <w:tcW w:w="454" w:type="dxa"/>
            <w:vMerge w:val="restart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81" w:type="dxa"/>
            <w:vMerge w:val="restart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Створ</w:t>
            </w:r>
          </w:p>
        </w:tc>
        <w:tc>
          <w:tcPr>
            <w:tcW w:w="913" w:type="dxa"/>
            <w:vMerge w:val="restart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 xml:space="preserve">Длина, </w:t>
            </w:r>
            <w:proofErr w:type="gramStart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  <w:tc>
          <w:tcPr>
            <w:tcW w:w="1980" w:type="dxa"/>
            <w:gridSpan w:val="2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 xml:space="preserve">Ширина, </w:t>
            </w:r>
            <w:proofErr w:type="gramStart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  <w:tc>
          <w:tcPr>
            <w:tcW w:w="1180" w:type="dxa"/>
            <w:vMerge w:val="restart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Материал</w:t>
            </w:r>
          </w:p>
        </w:tc>
        <w:tc>
          <w:tcPr>
            <w:tcW w:w="1134" w:type="dxa"/>
            <w:vMerge w:val="restart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Год постройки</w:t>
            </w:r>
          </w:p>
        </w:tc>
        <w:tc>
          <w:tcPr>
            <w:tcW w:w="1659" w:type="dxa"/>
            <w:vMerge w:val="restart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Примечание</w:t>
            </w:r>
          </w:p>
        </w:tc>
      </w:tr>
      <w:tr w:rsidR="001E2E59" w:rsidRPr="00C12CEC" w:rsidTr="009E5F2A">
        <w:trPr>
          <w:tblHeader/>
        </w:trPr>
        <w:tc>
          <w:tcPr>
            <w:tcW w:w="454" w:type="dxa"/>
            <w:vMerge/>
          </w:tcPr>
          <w:p w:rsidR="001E2E59" w:rsidRPr="00C12CEC" w:rsidRDefault="001E2E59" w:rsidP="001E2E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81" w:type="dxa"/>
            <w:vMerge/>
          </w:tcPr>
          <w:p w:rsidR="001E2E59" w:rsidRPr="00C12CEC" w:rsidRDefault="001E2E59" w:rsidP="001E2E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3" w:type="dxa"/>
            <w:vMerge/>
          </w:tcPr>
          <w:p w:rsidR="001E2E59" w:rsidRPr="00C12CEC" w:rsidRDefault="001E2E59" w:rsidP="001E2E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пр. части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трот.</w:t>
            </w:r>
          </w:p>
        </w:tc>
        <w:tc>
          <w:tcPr>
            <w:tcW w:w="1180" w:type="dxa"/>
            <w:vMerge/>
          </w:tcPr>
          <w:p w:rsidR="001E2E59" w:rsidRPr="00C12CEC" w:rsidRDefault="001E2E59" w:rsidP="001E2E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</w:tcPr>
          <w:p w:rsidR="001E2E59" w:rsidRPr="00C12CEC" w:rsidRDefault="001E2E59" w:rsidP="001E2E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59" w:type="dxa"/>
            <w:vMerge/>
          </w:tcPr>
          <w:p w:rsidR="001E2E59" w:rsidRPr="00C12CEC" w:rsidRDefault="001E2E59" w:rsidP="001E2E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E5F2A" w:rsidRPr="00C12CEC" w:rsidTr="009E5F2A">
        <w:trPr>
          <w:tblHeader/>
        </w:trPr>
        <w:tc>
          <w:tcPr>
            <w:tcW w:w="9701" w:type="dxa"/>
            <w:gridSpan w:val="8"/>
          </w:tcPr>
          <w:p w:rsidR="009E5F2A" w:rsidRPr="00C12CEC" w:rsidRDefault="009E5F2A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E2E59" w:rsidRPr="00C12CEC" w:rsidTr="009E5F2A">
        <w:tc>
          <w:tcPr>
            <w:tcW w:w="9701" w:type="dxa"/>
            <w:gridSpan w:val="8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МОСТЫ</w:t>
            </w:r>
          </w:p>
        </w:tc>
      </w:tr>
      <w:tr w:rsidR="001E2E59" w:rsidRPr="00C12CEC" w:rsidTr="009E5F2A">
        <w:tc>
          <w:tcPr>
            <w:tcW w:w="9701" w:type="dxa"/>
            <w:gridSpan w:val="8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Через р. Суру</w:t>
            </w: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Линия железной дороги между станциями Пенза-</w:t>
            </w:r>
            <w:proofErr w:type="gramStart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V</w:t>
            </w:r>
            <w:proofErr w:type="gramEnd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 xml:space="preserve"> и Пенза-III</w:t>
            </w:r>
          </w:p>
        </w:tc>
        <w:tc>
          <w:tcPr>
            <w:tcW w:w="5207" w:type="dxa"/>
            <w:gridSpan w:val="5"/>
          </w:tcPr>
          <w:p w:rsidR="001E2E59" w:rsidRPr="00C12CEC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 xml:space="preserve">2 </w:t>
            </w:r>
            <w:proofErr w:type="gramStart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железнодорожных</w:t>
            </w:r>
            <w:proofErr w:type="gramEnd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 xml:space="preserve"> моста</w:t>
            </w: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ул. Баумана - ул.</w:t>
            </w:r>
          </w:p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Павлушкина</w:t>
            </w:r>
          </w:p>
        </w:tc>
        <w:tc>
          <w:tcPr>
            <w:tcW w:w="913" w:type="dxa"/>
          </w:tcPr>
          <w:p w:rsidR="001E2E59" w:rsidRPr="00C12CEC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267,5</w:t>
            </w:r>
          </w:p>
        </w:tc>
        <w:tc>
          <w:tcPr>
            <w:tcW w:w="990" w:type="dxa"/>
          </w:tcPr>
          <w:p w:rsidR="001E2E59" w:rsidRPr="00C12CEC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15,0</w:t>
            </w:r>
          </w:p>
        </w:tc>
        <w:tc>
          <w:tcPr>
            <w:tcW w:w="990" w:type="dxa"/>
          </w:tcPr>
          <w:p w:rsidR="001E2E59" w:rsidRPr="00C12CEC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1180" w:type="dxa"/>
          </w:tcPr>
          <w:p w:rsidR="001E2E59" w:rsidRPr="00C12CEC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-"-</w:t>
            </w:r>
          </w:p>
        </w:tc>
        <w:tc>
          <w:tcPr>
            <w:tcW w:w="1134" w:type="dxa"/>
          </w:tcPr>
          <w:p w:rsidR="001E2E59" w:rsidRPr="00C12CEC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1967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ул. Урицкого (на остров)</w:t>
            </w:r>
          </w:p>
        </w:tc>
        <w:tc>
          <w:tcPr>
            <w:tcW w:w="913" w:type="dxa"/>
          </w:tcPr>
          <w:p w:rsidR="001E2E59" w:rsidRPr="00C12CEC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60,0</w:t>
            </w:r>
          </w:p>
        </w:tc>
        <w:tc>
          <w:tcPr>
            <w:tcW w:w="990" w:type="dxa"/>
          </w:tcPr>
          <w:p w:rsidR="001E2E59" w:rsidRPr="00C12CEC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6,5</w:t>
            </w:r>
          </w:p>
        </w:tc>
        <w:tc>
          <w:tcPr>
            <w:tcW w:w="990" w:type="dxa"/>
          </w:tcPr>
          <w:p w:rsidR="001E2E59" w:rsidRPr="00C12CEC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3,0</w:t>
            </w:r>
          </w:p>
        </w:tc>
        <w:tc>
          <w:tcPr>
            <w:tcW w:w="1180" w:type="dxa"/>
          </w:tcPr>
          <w:p w:rsidR="001E2E59" w:rsidRPr="00C12CEC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-"-</w:t>
            </w:r>
          </w:p>
        </w:tc>
        <w:tc>
          <w:tcPr>
            <w:tcW w:w="1134" w:type="dxa"/>
          </w:tcPr>
          <w:p w:rsidR="001E2E59" w:rsidRPr="00C12CEC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1927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ул. Горького (пешеход.)</w:t>
            </w:r>
          </w:p>
        </w:tc>
        <w:tc>
          <w:tcPr>
            <w:tcW w:w="913" w:type="dxa"/>
          </w:tcPr>
          <w:p w:rsidR="001E2E59" w:rsidRPr="00C12CEC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176,0</w:t>
            </w:r>
          </w:p>
        </w:tc>
        <w:tc>
          <w:tcPr>
            <w:tcW w:w="990" w:type="dxa"/>
          </w:tcPr>
          <w:p w:rsidR="001E2E59" w:rsidRPr="00C12CEC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7,0</w:t>
            </w:r>
          </w:p>
        </w:tc>
        <w:tc>
          <w:tcPr>
            <w:tcW w:w="990" w:type="dxa"/>
          </w:tcPr>
          <w:p w:rsidR="001E2E59" w:rsidRPr="00C12CEC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80" w:type="dxa"/>
          </w:tcPr>
          <w:p w:rsidR="001E2E59" w:rsidRPr="00C12CEC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-"-</w:t>
            </w:r>
          </w:p>
        </w:tc>
        <w:tc>
          <w:tcPr>
            <w:tcW w:w="1134" w:type="dxa"/>
          </w:tcPr>
          <w:p w:rsidR="001E2E59" w:rsidRPr="00C12CEC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1973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ул. Бакунина - Горбатов пер.</w:t>
            </w:r>
          </w:p>
        </w:tc>
        <w:tc>
          <w:tcPr>
            <w:tcW w:w="913" w:type="dxa"/>
          </w:tcPr>
          <w:p w:rsidR="001E2E59" w:rsidRPr="00C12CEC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131,0</w:t>
            </w:r>
          </w:p>
        </w:tc>
        <w:tc>
          <w:tcPr>
            <w:tcW w:w="990" w:type="dxa"/>
          </w:tcPr>
          <w:p w:rsidR="001E2E59" w:rsidRPr="00C12CEC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12,0</w:t>
            </w:r>
          </w:p>
        </w:tc>
        <w:tc>
          <w:tcPr>
            <w:tcW w:w="990" w:type="dxa"/>
          </w:tcPr>
          <w:p w:rsidR="001E2E59" w:rsidRPr="00C12CEC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3,0</w:t>
            </w:r>
          </w:p>
        </w:tc>
        <w:tc>
          <w:tcPr>
            <w:tcW w:w="1180" w:type="dxa"/>
          </w:tcPr>
          <w:p w:rsidR="001E2E59" w:rsidRPr="00C12CEC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ж.-б</w:t>
            </w:r>
            <w:proofErr w:type="gramEnd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134" w:type="dxa"/>
          </w:tcPr>
          <w:p w:rsidR="001E2E59" w:rsidRPr="00C12CEC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1963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Линия железной дороги Рузаевка - Ртищево</w:t>
            </w:r>
          </w:p>
        </w:tc>
        <w:tc>
          <w:tcPr>
            <w:tcW w:w="5207" w:type="dxa"/>
            <w:gridSpan w:val="5"/>
          </w:tcPr>
          <w:p w:rsidR="001E2E59" w:rsidRPr="00C12CEC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железнодорожный мост</w:t>
            </w: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Линия железной дороги Москва - Сызрань</w:t>
            </w:r>
          </w:p>
        </w:tc>
        <w:tc>
          <w:tcPr>
            <w:tcW w:w="5207" w:type="dxa"/>
            <w:gridSpan w:val="5"/>
          </w:tcPr>
          <w:p w:rsidR="001E2E59" w:rsidRPr="00C12CEC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железнодорожный мост</w:t>
            </w: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ул. Луначарского</w:t>
            </w:r>
          </w:p>
        </w:tc>
        <w:tc>
          <w:tcPr>
            <w:tcW w:w="913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661,0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15,0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4,6</w:t>
            </w:r>
          </w:p>
        </w:tc>
        <w:tc>
          <w:tcPr>
            <w:tcW w:w="118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-"-</w:t>
            </w:r>
          </w:p>
        </w:tc>
        <w:tc>
          <w:tcPr>
            <w:tcW w:w="1134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1975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у ТЭЦ-1</w:t>
            </w:r>
          </w:p>
        </w:tc>
        <w:tc>
          <w:tcPr>
            <w:tcW w:w="913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250,0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7,0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118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метал.</w:t>
            </w:r>
          </w:p>
        </w:tc>
        <w:tc>
          <w:tcPr>
            <w:tcW w:w="1134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1959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закрыт</w:t>
            </w: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Федеральная магистральная автодорога "Урал"</w:t>
            </w:r>
          </w:p>
        </w:tc>
        <w:tc>
          <w:tcPr>
            <w:tcW w:w="5207" w:type="dxa"/>
            <w:gridSpan w:val="5"/>
          </w:tcPr>
          <w:p w:rsidR="001E2E59" w:rsidRPr="00C12CEC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E2E59" w:rsidRPr="00C12CEC" w:rsidTr="009E5F2A">
        <w:tc>
          <w:tcPr>
            <w:tcW w:w="9701" w:type="dxa"/>
            <w:gridSpan w:val="8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Через р. Старая Сура</w:t>
            </w: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 xml:space="preserve">В пос. </w:t>
            </w:r>
            <w:proofErr w:type="spellStart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Ахуны</w:t>
            </w:r>
            <w:proofErr w:type="spellEnd"/>
          </w:p>
        </w:tc>
        <w:tc>
          <w:tcPr>
            <w:tcW w:w="913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86,7</w:t>
            </w:r>
          </w:p>
        </w:tc>
        <w:tc>
          <w:tcPr>
            <w:tcW w:w="990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9,0</w:t>
            </w:r>
          </w:p>
        </w:tc>
        <w:tc>
          <w:tcPr>
            <w:tcW w:w="990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3,0</w:t>
            </w:r>
          </w:p>
        </w:tc>
        <w:tc>
          <w:tcPr>
            <w:tcW w:w="1180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-"-</w:t>
            </w:r>
          </w:p>
        </w:tc>
        <w:tc>
          <w:tcPr>
            <w:tcW w:w="113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1967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В створе меридиональной дороги, идущей из района Сосновка до линии железной дороги</w:t>
            </w:r>
          </w:p>
        </w:tc>
        <w:tc>
          <w:tcPr>
            <w:tcW w:w="5207" w:type="dxa"/>
            <w:gridSpan w:val="5"/>
          </w:tcPr>
          <w:p w:rsidR="001E2E59" w:rsidRPr="00C12CEC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ул. Бумажников (ф-ка "Маяк")</w:t>
            </w:r>
          </w:p>
        </w:tc>
        <w:tc>
          <w:tcPr>
            <w:tcW w:w="913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13,4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9,0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4,0</w:t>
            </w:r>
          </w:p>
        </w:tc>
        <w:tc>
          <w:tcPr>
            <w:tcW w:w="118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-"-</w:t>
            </w:r>
          </w:p>
        </w:tc>
        <w:tc>
          <w:tcPr>
            <w:tcW w:w="1134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1978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ул. Свободы</w:t>
            </w:r>
          </w:p>
        </w:tc>
        <w:tc>
          <w:tcPr>
            <w:tcW w:w="913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104,2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9,0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3,0</w:t>
            </w:r>
          </w:p>
        </w:tc>
        <w:tc>
          <w:tcPr>
            <w:tcW w:w="118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ж.-б</w:t>
            </w:r>
            <w:proofErr w:type="gramEnd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134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1958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ул. Тарханова - Горбатов пер.</w:t>
            </w:r>
          </w:p>
        </w:tc>
        <w:tc>
          <w:tcPr>
            <w:tcW w:w="913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47,8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10,0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118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ж.-б</w:t>
            </w:r>
            <w:proofErr w:type="gramEnd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134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1969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16.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ул. Парковая</w:t>
            </w:r>
          </w:p>
        </w:tc>
        <w:tc>
          <w:tcPr>
            <w:tcW w:w="913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19,5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9,0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4,0</w:t>
            </w:r>
          </w:p>
        </w:tc>
        <w:tc>
          <w:tcPr>
            <w:tcW w:w="118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-"-</w:t>
            </w:r>
          </w:p>
        </w:tc>
        <w:tc>
          <w:tcPr>
            <w:tcW w:w="1134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1968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Соединительная ветка железной дороги между станциями Пенза-</w:t>
            </w:r>
            <w:proofErr w:type="gramStart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III</w:t>
            </w:r>
            <w:proofErr w:type="gramEnd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 xml:space="preserve"> и Пенза-II</w:t>
            </w:r>
          </w:p>
        </w:tc>
        <w:tc>
          <w:tcPr>
            <w:tcW w:w="5207" w:type="dxa"/>
            <w:gridSpan w:val="5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 xml:space="preserve">2 </w:t>
            </w:r>
            <w:proofErr w:type="gramStart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железнодорожных</w:t>
            </w:r>
            <w:proofErr w:type="gramEnd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 xml:space="preserve"> моста</w:t>
            </w:r>
          </w:p>
        </w:tc>
      </w:tr>
      <w:tr w:rsidR="001E2E59" w:rsidRPr="00C12CEC" w:rsidTr="009E5F2A">
        <w:tc>
          <w:tcPr>
            <w:tcW w:w="9701" w:type="dxa"/>
            <w:gridSpan w:val="8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Через реку Пензу</w:t>
            </w: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 xml:space="preserve">Автодорога Пенза - </w:t>
            </w:r>
            <w:proofErr w:type="gramStart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Мичуринское</w:t>
            </w:r>
            <w:proofErr w:type="gramEnd"/>
          </w:p>
        </w:tc>
        <w:tc>
          <w:tcPr>
            <w:tcW w:w="5207" w:type="dxa"/>
            <w:gridSpan w:val="5"/>
          </w:tcPr>
          <w:p w:rsidR="001E2E59" w:rsidRPr="00C12CEC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19.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Линия железной дороги Рузаевка - Ртищево</w:t>
            </w:r>
          </w:p>
        </w:tc>
        <w:tc>
          <w:tcPr>
            <w:tcW w:w="5207" w:type="dxa"/>
            <w:gridSpan w:val="5"/>
          </w:tcPr>
          <w:p w:rsidR="001E2E59" w:rsidRPr="00C12CEC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железнодорожный мост</w:t>
            </w: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20.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Автодорога в садоводство</w:t>
            </w:r>
          </w:p>
        </w:tc>
        <w:tc>
          <w:tcPr>
            <w:tcW w:w="5207" w:type="dxa"/>
            <w:gridSpan w:val="5"/>
          </w:tcPr>
          <w:p w:rsidR="001E2E59" w:rsidRPr="00C12CEC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21.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ул. Терновского</w:t>
            </w:r>
          </w:p>
        </w:tc>
        <w:tc>
          <w:tcPr>
            <w:tcW w:w="913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127,0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14,0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118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метал.</w:t>
            </w:r>
          </w:p>
        </w:tc>
        <w:tc>
          <w:tcPr>
            <w:tcW w:w="1134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1969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22.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ул. Токарная</w:t>
            </w:r>
          </w:p>
        </w:tc>
        <w:tc>
          <w:tcPr>
            <w:tcW w:w="5207" w:type="dxa"/>
            <w:gridSpan w:val="5"/>
          </w:tcPr>
          <w:p w:rsidR="001E2E59" w:rsidRPr="00C12CEC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E2E59" w:rsidRPr="00C12CEC" w:rsidTr="009E5F2A">
        <w:tc>
          <w:tcPr>
            <w:tcW w:w="9701" w:type="dxa"/>
            <w:gridSpan w:val="8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Через другие водотоки</w:t>
            </w: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23.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Продолжение ул. </w:t>
            </w:r>
            <w:proofErr w:type="spellStart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Пушанина</w:t>
            </w:r>
            <w:proofErr w:type="spellEnd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 xml:space="preserve"> в западном направлении</w:t>
            </w:r>
          </w:p>
        </w:tc>
        <w:tc>
          <w:tcPr>
            <w:tcW w:w="5207" w:type="dxa"/>
            <w:gridSpan w:val="5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 xml:space="preserve">Р. </w:t>
            </w:r>
            <w:proofErr w:type="spellStart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Ардым</w:t>
            </w:r>
            <w:proofErr w:type="spellEnd"/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24.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ул. Свободы</w:t>
            </w:r>
          </w:p>
        </w:tc>
        <w:tc>
          <w:tcPr>
            <w:tcW w:w="913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16,7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14,0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4,0</w:t>
            </w:r>
          </w:p>
        </w:tc>
        <w:tc>
          <w:tcPr>
            <w:tcW w:w="118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-"-</w:t>
            </w:r>
          </w:p>
        </w:tc>
        <w:tc>
          <w:tcPr>
            <w:tcW w:w="1134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1968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руч</w:t>
            </w:r>
            <w:proofErr w:type="spellEnd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. Прокоп</w:t>
            </w: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25.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а/д "Урал"</w:t>
            </w:r>
          </w:p>
        </w:tc>
        <w:tc>
          <w:tcPr>
            <w:tcW w:w="913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135,6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24,0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5,0</w:t>
            </w:r>
          </w:p>
        </w:tc>
        <w:tc>
          <w:tcPr>
            <w:tcW w:w="118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ж.-б</w:t>
            </w:r>
            <w:proofErr w:type="gramEnd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134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1978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руч</w:t>
            </w:r>
            <w:proofErr w:type="spellEnd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. Безымянный</w:t>
            </w:r>
          </w:p>
        </w:tc>
      </w:tr>
      <w:tr w:rsidR="001E2E59" w:rsidRPr="00C12CEC" w:rsidTr="009E5F2A">
        <w:tc>
          <w:tcPr>
            <w:tcW w:w="9701" w:type="dxa"/>
            <w:gridSpan w:val="8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ПУТЕПРОВОДЫ</w:t>
            </w: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ул. 8 Марта</w:t>
            </w:r>
          </w:p>
        </w:tc>
        <w:tc>
          <w:tcPr>
            <w:tcW w:w="913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341,7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2 x 12,25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4,2</w:t>
            </w:r>
          </w:p>
        </w:tc>
        <w:tc>
          <w:tcPr>
            <w:tcW w:w="118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-"-</w:t>
            </w:r>
          </w:p>
        </w:tc>
        <w:tc>
          <w:tcPr>
            <w:tcW w:w="1134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1981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пр. Победы</w:t>
            </w:r>
          </w:p>
        </w:tc>
        <w:tc>
          <w:tcPr>
            <w:tcW w:w="913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58,2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14,0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118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-"-</w:t>
            </w:r>
          </w:p>
        </w:tc>
        <w:tc>
          <w:tcPr>
            <w:tcW w:w="1134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1966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в развязке</w:t>
            </w: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ул. Беляева</w:t>
            </w:r>
          </w:p>
        </w:tc>
        <w:tc>
          <w:tcPr>
            <w:tcW w:w="913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173,5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2 x 12,25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8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2 x 12,25</w:t>
            </w:r>
          </w:p>
        </w:tc>
        <w:tc>
          <w:tcPr>
            <w:tcW w:w="1134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1987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в развязке</w:t>
            </w: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ул. Ленина</w:t>
            </w:r>
          </w:p>
        </w:tc>
        <w:tc>
          <w:tcPr>
            <w:tcW w:w="913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250,6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15,0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118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ж.-б</w:t>
            </w:r>
            <w:proofErr w:type="gramEnd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134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1974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ул. Пионерская</w:t>
            </w:r>
          </w:p>
        </w:tc>
        <w:tc>
          <w:tcPr>
            <w:tcW w:w="913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32,9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7,0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3,0</w:t>
            </w:r>
          </w:p>
        </w:tc>
        <w:tc>
          <w:tcPr>
            <w:tcW w:w="118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мет.</w:t>
            </w:r>
          </w:p>
        </w:tc>
        <w:tc>
          <w:tcPr>
            <w:tcW w:w="1134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1949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Исп. как пешеходный</w:t>
            </w: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ул. Луначарского</w:t>
            </w:r>
          </w:p>
        </w:tc>
        <w:tc>
          <w:tcPr>
            <w:tcW w:w="913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248,7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3,3</w:t>
            </w:r>
          </w:p>
        </w:tc>
        <w:tc>
          <w:tcPr>
            <w:tcW w:w="118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-"-</w:t>
            </w:r>
          </w:p>
        </w:tc>
        <w:tc>
          <w:tcPr>
            <w:tcW w:w="1134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1977 рек.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ул. Гагарина</w:t>
            </w:r>
          </w:p>
        </w:tc>
        <w:tc>
          <w:tcPr>
            <w:tcW w:w="913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347,0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22,3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5,0</w:t>
            </w:r>
          </w:p>
        </w:tc>
        <w:tc>
          <w:tcPr>
            <w:tcW w:w="118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ж.-б</w:t>
            </w:r>
            <w:proofErr w:type="gramEnd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134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1978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ул. Толстого:</w:t>
            </w:r>
          </w:p>
        </w:tc>
        <w:tc>
          <w:tcPr>
            <w:tcW w:w="913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8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 очередь</w:t>
            </w:r>
          </w:p>
        </w:tc>
        <w:tc>
          <w:tcPr>
            <w:tcW w:w="913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737,3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13,8</w:t>
            </w:r>
          </w:p>
        </w:tc>
        <w:tc>
          <w:tcPr>
            <w:tcW w:w="99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3,4</w:t>
            </w:r>
          </w:p>
        </w:tc>
        <w:tc>
          <w:tcPr>
            <w:tcW w:w="1180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-"-</w:t>
            </w:r>
          </w:p>
        </w:tc>
        <w:tc>
          <w:tcPr>
            <w:tcW w:w="1134" w:type="dxa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1982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Ул. Кулакова и ж.-д.</w:t>
            </w: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2 очередь</w:t>
            </w:r>
          </w:p>
        </w:tc>
        <w:tc>
          <w:tcPr>
            <w:tcW w:w="913" w:type="dxa"/>
            <w:vAlign w:val="center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730,6</w:t>
            </w:r>
          </w:p>
        </w:tc>
        <w:tc>
          <w:tcPr>
            <w:tcW w:w="990" w:type="dxa"/>
            <w:vAlign w:val="center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13,8</w:t>
            </w:r>
          </w:p>
        </w:tc>
        <w:tc>
          <w:tcPr>
            <w:tcW w:w="990" w:type="dxa"/>
            <w:vAlign w:val="center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3,4</w:t>
            </w:r>
          </w:p>
        </w:tc>
        <w:tc>
          <w:tcPr>
            <w:tcW w:w="1180" w:type="dxa"/>
            <w:vAlign w:val="center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-"-</w:t>
            </w:r>
          </w:p>
        </w:tc>
        <w:tc>
          <w:tcPr>
            <w:tcW w:w="1134" w:type="dxa"/>
            <w:vAlign w:val="center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1985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Ул. Луначарского</w:t>
            </w: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Линия железной дороги Москва - Сызрань</w:t>
            </w:r>
          </w:p>
        </w:tc>
        <w:tc>
          <w:tcPr>
            <w:tcW w:w="5207" w:type="dxa"/>
            <w:gridSpan w:val="5"/>
          </w:tcPr>
          <w:p w:rsidR="001E2E59" w:rsidRPr="00C12CEC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 xml:space="preserve">ж.-д. путепровод </w:t>
            </w:r>
            <w:proofErr w:type="gramStart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proofErr w:type="gramEnd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/з ул. Чехова</w:t>
            </w: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Линия железной дороги Москва - Сызрань</w:t>
            </w:r>
          </w:p>
        </w:tc>
        <w:tc>
          <w:tcPr>
            <w:tcW w:w="5207" w:type="dxa"/>
            <w:gridSpan w:val="5"/>
          </w:tcPr>
          <w:p w:rsidR="001E2E59" w:rsidRPr="00C12CEC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 xml:space="preserve">ж.-д. путепровод </w:t>
            </w:r>
            <w:proofErr w:type="gramStart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proofErr w:type="gramEnd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/з линию Рузаевка - Ртищево</w:t>
            </w: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Соединительная ветка между станциями Пенза-</w:t>
            </w:r>
            <w:proofErr w:type="gramStart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I</w:t>
            </w:r>
            <w:proofErr w:type="gramEnd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 xml:space="preserve"> и Пенза-III</w:t>
            </w:r>
          </w:p>
        </w:tc>
        <w:tc>
          <w:tcPr>
            <w:tcW w:w="5207" w:type="dxa"/>
            <w:gridSpan w:val="5"/>
          </w:tcPr>
          <w:p w:rsidR="001E2E59" w:rsidRPr="00C12CEC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 xml:space="preserve">ж.-д. путепровод </w:t>
            </w:r>
            <w:proofErr w:type="gramStart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proofErr w:type="gramEnd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/з ул. Чехова</w:t>
            </w:r>
          </w:p>
        </w:tc>
      </w:tr>
      <w:tr w:rsidR="001E2E59" w:rsidRPr="00C12CEC" w:rsidTr="009E5F2A">
        <w:trPr>
          <w:trHeight w:val="840"/>
        </w:trPr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Соединительная ветка между станциями Пенза-</w:t>
            </w:r>
            <w:proofErr w:type="gramStart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I</w:t>
            </w:r>
            <w:proofErr w:type="gramEnd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 xml:space="preserve"> и Пенза-III</w:t>
            </w:r>
          </w:p>
        </w:tc>
        <w:tc>
          <w:tcPr>
            <w:tcW w:w="5207" w:type="dxa"/>
            <w:gridSpan w:val="5"/>
          </w:tcPr>
          <w:p w:rsidR="001E2E59" w:rsidRPr="00C12CEC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 xml:space="preserve">ж.-д. путепровод </w:t>
            </w:r>
            <w:proofErr w:type="gramStart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proofErr w:type="gramEnd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/з ул. Урицкого</w:t>
            </w: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Линия железной дороги Рузаевка - Ртищево</w:t>
            </w:r>
          </w:p>
        </w:tc>
        <w:tc>
          <w:tcPr>
            <w:tcW w:w="913" w:type="dxa"/>
            <w:vAlign w:val="center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116,8</w:t>
            </w:r>
          </w:p>
        </w:tc>
        <w:tc>
          <w:tcPr>
            <w:tcW w:w="990" w:type="dxa"/>
            <w:vAlign w:val="center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9,0</w:t>
            </w:r>
          </w:p>
        </w:tc>
        <w:tc>
          <w:tcPr>
            <w:tcW w:w="990" w:type="dxa"/>
            <w:vAlign w:val="center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3,0</w:t>
            </w:r>
          </w:p>
        </w:tc>
        <w:tc>
          <w:tcPr>
            <w:tcW w:w="1180" w:type="dxa"/>
            <w:vAlign w:val="center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-"-</w:t>
            </w:r>
          </w:p>
        </w:tc>
        <w:tc>
          <w:tcPr>
            <w:tcW w:w="1134" w:type="dxa"/>
            <w:vAlign w:val="center"/>
          </w:tcPr>
          <w:p w:rsidR="001E2E59" w:rsidRPr="00C12CEC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1962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 xml:space="preserve">ж.-д. путепровод </w:t>
            </w:r>
            <w:proofErr w:type="gramStart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proofErr w:type="gramEnd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/з Горбатов пер. (ул. Баумана)</w:t>
            </w: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Линия железной дороги Рузаевка - Ртищево</w:t>
            </w:r>
          </w:p>
        </w:tc>
        <w:tc>
          <w:tcPr>
            <w:tcW w:w="5207" w:type="dxa"/>
            <w:gridSpan w:val="5"/>
          </w:tcPr>
          <w:p w:rsidR="001E2E59" w:rsidRPr="00C12CEC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 xml:space="preserve">ж.-д. путепровод </w:t>
            </w:r>
            <w:proofErr w:type="gramStart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proofErr w:type="gramEnd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/з автодорогу в садоводства</w:t>
            </w: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Федеральная магистральная автодорога "Урал"</w:t>
            </w:r>
          </w:p>
        </w:tc>
        <w:tc>
          <w:tcPr>
            <w:tcW w:w="5207" w:type="dxa"/>
            <w:gridSpan w:val="5"/>
          </w:tcPr>
          <w:p w:rsidR="001E2E59" w:rsidRPr="00C12CEC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proofErr w:type="gramEnd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/з ж.-д. линию Рузаевка - Ртищево</w:t>
            </w:r>
          </w:p>
        </w:tc>
      </w:tr>
      <w:tr w:rsidR="001E2E59" w:rsidRPr="00C12CEC" w:rsidTr="009E5F2A">
        <w:tc>
          <w:tcPr>
            <w:tcW w:w="454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381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Полоса отвода железнодорожной станции Пенза-</w:t>
            </w:r>
            <w:proofErr w:type="gramStart"/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III</w:t>
            </w:r>
            <w:proofErr w:type="gramEnd"/>
          </w:p>
        </w:tc>
        <w:tc>
          <w:tcPr>
            <w:tcW w:w="5207" w:type="dxa"/>
            <w:gridSpan w:val="5"/>
          </w:tcPr>
          <w:p w:rsidR="001E2E59" w:rsidRPr="00C12CEC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C12CEC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CEC">
              <w:rPr>
                <w:rFonts w:ascii="Times New Roman" w:eastAsia="Times New Roman" w:hAnsi="Times New Roman" w:cs="Times New Roman"/>
                <w:lang w:eastAsia="ru-RU"/>
              </w:rPr>
              <w:t>пешеходный мост</w:t>
            </w:r>
          </w:p>
        </w:tc>
      </w:tr>
    </w:tbl>
    <w:p w:rsidR="003F1D47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Несмотря на наличие крупных автомагистралей общегородского значения, надежность транспортных связей ме</w:t>
      </w:r>
      <w:r w:rsidR="001E2E59">
        <w:rPr>
          <w:rFonts w:ascii="Times New Roman" w:hAnsi="Times New Roman" w:cs="Times New Roman"/>
          <w:sz w:val="26"/>
          <w:szCs w:val="26"/>
        </w:rPr>
        <w:t xml:space="preserve">жду отдельными районами города </w:t>
      </w:r>
      <w:r w:rsidRPr="00460C9E">
        <w:rPr>
          <w:rFonts w:ascii="Times New Roman" w:hAnsi="Times New Roman" w:cs="Times New Roman"/>
          <w:sz w:val="26"/>
          <w:szCs w:val="26"/>
        </w:rPr>
        <w:t>невысока ввиду существенной пересеченности рельефа, наличия многочисленных естественных и искусственных преград.</w:t>
      </w:r>
      <w:r w:rsidR="003F1D4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3F1D47">
        <w:rPr>
          <w:rFonts w:ascii="Times New Roman" w:hAnsi="Times New Roman" w:cs="Times New Roman"/>
          <w:sz w:val="26"/>
          <w:szCs w:val="26"/>
        </w:rPr>
        <w:t>Т</w:t>
      </w:r>
      <w:r w:rsidR="003F1D47" w:rsidRPr="00C55BF2">
        <w:rPr>
          <w:rFonts w:ascii="Times New Roman" w:hAnsi="Times New Roman" w:cs="Times New Roman"/>
          <w:sz w:val="26"/>
          <w:szCs w:val="26"/>
        </w:rPr>
        <w:t xml:space="preserve">ерритория города </w:t>
      </w:r>
      <w:r w:rsidR="003F1D47">
        <w:rPr>
          <w:rFonts w:ascii="Times New Roman" w:hAnsi="Times New Roman" w:cs="Times New Roman"/>
          <w:sz w:val="26"/>
          <w:szCs w:val="26"/>
        </w:rPr>
        <w:t xml:space="preserve">делится </w:t>
      </w:r>
      <w:r w:rsidR="003F1D47" w:rsidRPr="00C55BF2">
        <w:rPr>
          <w:rFonts w:ascii="Times New Roman" w:hAnsi="Times New Roman" w:cs="Times New Roman"/>
          <w:sz w:val="26"/>
          <w:szCs w:val="26"/>
        </w:rPr>
        <w:t xml:space="preserve">реками Сурой и Пензой на три части: </w:t>
      </w:r>
      <w:r w:rsidR="003F1D47">
        <w:rPr>
          <w:rFonts w:ascii="Times New Roman" w:hAnsi="Times New Roman" w:cs="Times New Roman"/>
          <w:sz w:val="26"/>
          <w:szCs w:val="26"/>
        </w:rPr>
        <w:t>левобережную, п</w:t>
      </w:r>
      <w:r w:rsidR="003F1D47" w:rsidRPr="00C55BF2">
        <w:rPr>
          <w:rFonts w:ascii="Times New Roman" w:hAnsi="Times New Roman" w:cs="Times New Roman"/>
          <w:sz w:val="26"/>
          <w:szCs w:val="26"/>
        </w:rPr>
        <w:t>равобережную</w:t>
      </w:r>
      <w:r w:rsidR="003F1D47">
        <w:rPr>
          <w:rFonts w:ascii="Times New Roman" w:hAnsi="Times New Roman" w:cs="Times New Roman"/>
          <w:sz w:val="26"/>
          <w:szCs w:val="26"/>
        </w:rPr>
        <w:t>, м</w:t>
      </w:r>
      <w:r w:rsidR="003F1D47" w:rsidRPr="00C55BF2">
        <w:rPr>
          <w:rFonts w:ascii="Times New Roman" w:hAnsi="Times New Roman" w:cs="Times New Roman"/>
          <w:sz w:val="26"/>
          <w:szCs w:val="26"/>
        </w:rPr>
        <w:t>еждуречье</w:t>
      </w:r>
      <w:r w:rsidR="003F1D47">
        <w:rPr>
          <w:rFonts w:ascii="Times New Roman" w:hAnsi="Times New Roman" w:cs="Times New Roman"/>
          <w:sz w:val="26"/>
          <w:szCs w:val="26"/>
        </w:rPr>
        <w:t xml:space="preserve"> (н</w:t>
      </w:r>
      <w:r w:rsidR="003F1D47" w:rsidRPr="00C55BF2">
        <w:rPr>
          <w:rFonts w:ascii="Times New Roman" w:hAnsi="Times New Roman" w:cs="Times New Roman"/>
          <w:sz w:val="26"/>
          <w:szCs w:val="26"/>
        </w:rPr>
        <w:t xml:space="preserve">аиболее застроена </w:t>
      </w:r>
      <w:r w:rsidR="003F1D47">
        <w:rPr>
          <w:rFonts w:ascii="Times New Roman" w:hAnsi="Times New Roman" w:cs="Times New Roman"/>
          <w:sz w:val="26"/>
          <w:szCs w:val="26"/>
        </w:rPr>
        <w:t>л</w:t>
      </w:r>
      <w:r w:rsidR="003F1D47" w:rsidRPr="00C55BF2">
        <w:rPr>
          <w:rFonts w:ascii="Times New Roman" w:hAnsi="Times New Roman" w:cs="Times New Roman"/>
          <w:sz w:val="26"/>
          <w:szCs w:val="26"/>
        </w:rPr>
        <w:t>евобережная часть</w:t>
      </w:r>
      <w:r w:rsidR="003F1D47">
        <w:rPr>
          <w:rFonts w:ascii="Times New Roman" w:hAnsi="Times New Roman" w:cs="Times New Roman"/>
          <w:sz w:val="26"/>
          <w:szCs w:val="26"/>
        </w:rPr>
        <w:t>)</w:t>
      </w:r>
      <w:r w:rsidR="003F1D47" w:rsidRPr="00C55BF2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3F1D4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60C9E">
        <w:rPr>
          <w:rFonts w:ascii="Times New Roman" w:hAnsi="Times New Roman" w:cs="Times New Roman"/>
          <w:sz w:val="26"/>
          <w:szCs w:val="26"/>
        </w:rPr>
        <w:t>Кроме того, фактором, в значительной мере сказывающемся на развитии города, является деление его на несколько зон железной дорогой.</w:t>
      </w:r>
      <w:proofErr w:type="gramEnd"/>
      <w:r w:rsidRPr="00460C9E">
        <w:rPr>
          <w:rFonts w:ascii="Times New Roman" w:hAnsi="Times New Roman" w:cs="Times New Roman"/>
          <w:sz w:val="26"/>
          <w:szCs w:val="26"/>
        </w:rPr>
        <w:t xml:space="preserve"> </w:t>
      </w:r>
      <w:r w:rsidR="003F1D47">
        <w:rPr>
          <w:rFonts w:ascii="Times New Roman" w:hAnsi="Times New Roman" w:cs="Times New Roman"/>
          <w:sz w:val="26"/>
          <w:szCs w:val="26"/>
        </w:rPr>
        <w:t xml:space="preserve">Все это </w:t>
      </w:r>
      <w:r w:rsidRPr="00460C9E">
        <w:rPr>
          <w:rFonts w:ascii="Times New Roman" w:hAnsi="Times New Roman" w:cs="Times New Roman"/>
          <w:sz w:val="26"/>
          <w:szCs w:val="26"/>
        </w:rPr>
        <w:t xml:space="preserve">крайне затрудняет оптимизацию улично-дорожной сети. 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На формирование современной транспортной инфраструктуры города </w:t>
      </w:r>
      <w:r w:rsidR="003F1D47">
        <w:rPr>
          <w:rFonts w:ascii="Times New Roman" w:hAnsi="Times New Roman" w:cs="Times New Roman"/>
          <w:sz w:val="26"/>
          <w:szCs w:val="26"/>
        </w:rPr>
        <w:t>Пензы</w:t>
      </w:r>
      <w:r w:rsidRPr="00460C9E">
        <w:rPr>
          <w:rFonts w:ascii="Times New Roman" w:hAnsi="Times New Roman" w:cs="Times New Roman"/>
          <w:sz w:val="26"/>
          <w:szCs w:val="26"/>
        </w:rPr>
        <w:t xml:space="preserve"> повлияло и местоположение исторического центра города, большое ко</w:t>
      </w:r>
      <w:r w:rsidR="007C2582">
        <w:rPr>
          <w:rFonts w:ascii="Times New Roman" w:hAnsi="Times New Roman" w:cs="Times New Roman"/>
          <w:sz w:val="26"/>
          <w:szCs w:val="26"/>
        </w:rPr>
        <w:t>личество жилых образований, разд</w:t>
      </w:r>
      <w:r w:rsidRPr="00460C9E">
        <w:rPr>
          <w:rFonts w:ascii="Times New Roman" w:hAnsi="Times New Roman" w:cs="Times New Roman"/>
          <w:sz w:val="26"/>
          <w:szCs w:val="26"/>
        </w:rPr>
        <w:t>е</w:t>
      </w:r>
      <w:r w:rsidR="007C2582">
        <w:rPr>
          <w:rFonts w:ascii="Times New Roman" w:hAnsi="Times New Roman" w:cs="Times New Roman"/>
          <w:sz w:val="26"/>
          <w:szCs w:val="26"/>
        </w:rPr>
        <w:t>ле</w:t>
      </w:r>
      <w:r w:rsidRPr="00460C9E">
        <w:rPr>
          <w:rFonts w:ascii="Times New Roman" w:hAnsi="Times New Roman" w:cs="Times New Roman"/>
          <w:sz w:val="26"/>
          <w:szCs w:val="26"/>
        </w:rPr>
        <w:t xml:space="preserve">нных естественными и искусственными преградами, прохождение трассы автодороги федерального значения </w:t>
      </w:r>
      <w:r w:rsidR="003F1D47" w:rsidRPr="003F1D47">
        <w:rPr>
          <w:rFonts w:ascii="Times New Roman" w:hAnsi="Times New Roman" w:cs="Times New Roman"/>
          <w:sz w:val="26"/>
          <w:szCs w:val="26"/>
        </w:rPr>
        <w:t xml:space="preserve">автомагистрали М-5 </w:t>
      </w:r>
      <w:r w:rsidR="003F1D47" w:rsidRPr="003F1D47">
        <w:rPr>
          <w:rFonts w:ascii="Times New Roman" w:hAnsi="Times New Roman" w:cs="Times New Roman"/>
          <w:sz w:val="26"/>
          <w:szCs w:val="26"/>
        </w:rPr>
        <w:lastRenderedPageBreak/>
        <w:t>«Урал»</w:t>
      </w:r>
      <w:r w:rsidRPr="00460C9E">
        <w:rPr>
          <w:rFonts w:ascii="Times New Roman" w:hAnsi="Times New Roman" w:cs="Times New Roman"/>
          <w:sz w:val="26"/>
          <w:szCs w:val="26"/>
        </w:rPr>
        <w:t xml:space="preserve"> в границах городской черты.</w:t>
      </w:r>
    </w:p>
    <w:p w:rsidR="002760BB" w:rsidRPr="000634E7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Характеристика сети дорог, параметры дорожного движения,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оценка качества содержания дорог</w:t>
      </w:r>
    </w:p>
    <w:p w:rsidR="00C675E7" w:rsidRDefault="00C675E7" w:rsidP="00C675E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C55BF2" w:rsidRDefault="00C675E7" w:rsidP="00C675E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C4273">
        <w:rPr>
          <w:rFonts w:ascii="Times New Roman" w:hAnsi="Times New Roman" w:cs="Times New Roman"/>
          <w:sz w:val="26"/>
          <w:szCs w:val="26"/>
        </w:rPr>
        <w:t>Основу магистральной улично-дорожной сети составляют улицы общегородского значения с непрерывным и регулируемым движением транспорта. К ним относятся сложившиеся магистрали, по которым осуществляются основные связи планировочных районов между собой и с деловым центром города, а также вновь строящиеся магистрали, необходимые для организации связей вновь осваиваемых планировочных районов с центром города и между собой. Магистрали общегородского значения непрерывного и регулируемого движения составляют неразрывную сеть вместе с внешними автодорогами федерального и территориального значения.</w:t>
      </w:r>
    </w:p>
    <w:p w:rsidR="00C55BF2" w:rsidRPr="007C2582" w:rsidRDefault="00C55BF2" w:rsidP="00C55BF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582">
        <w:rPr>
          <w:rFonts w:ascii="Times New Roman" w:eastAsia="Times New Roman" w:hAnsi="Times New Roman" w:cs="Times New Roman"/>
          <w:sz w:val="26"/>
          <w:szCs w:val="26"/>
          <w:lang w:eastAsia="ru-RU"/>
        </w:rPr>
        <w:t>Стержнем системы магистральных улиц меридионального направления станут:</w:t>
      </w:r>
    </w:p>
    <w:p w:rsidR="00C55BF2" w:rsidRPr="007C2582" w:rsidRDefault="00C55BF2" w:rsidP="00C55BF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582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6D0994" w:rsidRPr="007C2582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7C25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магистральная улица непрерывного движения, </w:t>
      </w:r>
      <w:proofErr w:type="spellStart"/>
      <w:r w:rsidRPr="007C2582">
        <w:rPr>
          <w:rFonts w:ascii="Times New Roman" w:eastAsia="Times New Roman" w:hAnsi="Times New Roman" w:cs="Times New Roman"/>
          <w:sz w:val="26"/>
          <w:szCs w:val="26"/>
          <w:lang w:eastAsia="ru-RU"/>
        </w:rPr>
        <w:t>трассирующаяся</w:t>
      </w:r>
      <w:proofErr w:type="spellEnd"/>
      <w:r w:rsidRPr="007C25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нового обхода автодороги "Урал" через всю территорию города до выхода на федеральную трассу Тамбов - Пенза на </w:t>
      </w:r>
      <w:r w:rsidR="006D0994" w:rsidRPr="007C2582">
        <w:rPr>
          <w:rFonts w:ascii="Times New Roman" w:eastAsia="Times New Roman" w:hAnsi="Times New Roman" w:cs="Times New Roman"/>
          <w:sz w:val="26"/>
          <w:szCs w:val="26"/>
          <w:lang w:eastAsia="ru-RU"/>
        </w:rPr>
        <w:t>юге в левобережной части города</w:t>
      </w:r>
      <w:r w:rsidRPr="007C258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6D0994" w:rsidRPr="007C2582" w:rsidRDefault="006D0994" w:rsidP="00C55BF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7C25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 магистральная улица, </w:t>
      </w:r>
      <w:proofErr w:type="spellStart"/>
      <w:r w:rsidRPr="007C2582">
        <w:rPr>
          <w:rFonts w:ascii="Times New Roman" w:eastAsia="Times New Roman" w:hAnsi="Times New Roman" w:cs="Times New Roman"/>
          <w:sz w:val="26"/>
          <w:szCs w:val="26"/>
          <w:lang w:eastAsia="ru-RU"/>
        </w:rPr>
        <w:t>трассирующаяся</w:t>
      </w:r>
      <w:proofErr w:type="spellEnd"/>
      <w:r w:rsidRPr="007C25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аэропорта "Пенза" по улицам Центральная, Терновского, Баумана, строящемуся путепроводу через железнодорожные пути сортировочной станции "Пенза-3" и р. Суру, улицам Кураева, Революционная, Космодемьянская, Кулакова, Гагарина, Островная, автодорога "Урал".</w:t>
      </w:r>
      <w:proofErr w:type="gramEnd"/>
    </w:p>
    <w:p w:rsidR="003D171D" w:rsidRPr="007C2582" w:rsidRDefault="003D171D" w:rsidP="003D171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582">
        <w:rPr>
          <w:rFonts w:ascii="Times New Roman" w:eastAsia="Times New Roman" w:hAnsi="Times New Roman" w:cs="Times New Roman"/>
          <w:sz w:val="26"/>
          <w:szCs w:val="26"/>
          <w:lang w:eastAsia="ru-RU"/>
        </w:rPr>
        <w:t>В широтном направлении магистральные улицы общегородского значения с непрерывным движением транспорта трассируются в северной части города:</w:t>
      </w:r>
    </w:p>
    <w:p w:rsidR="003D171D" w:rsidRPr="007C2582" w:rsidRDefault="003D171D" w:rsidP="003D171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582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 Шоссейной улице (трасса существующего обхода), которая полностью включается в систему городских улиц, до ее выхода на основную трассу федеральной дороги "Урал";</w:t>
      </w:r>
    </w:p>
    <w:p w:rsidR="00C55BF2" w:rsidRDefault="003D171D" w:rsidP="007C25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C2582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 существующим улицам - пр. Победы, Луначарского и Чаадаева.</w:t>
      </w:r>
    </w:p>
    <w:p w:rsidR="00224D84" w:rsidRDefault="00224D84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224D84">
          <w:pgSz w:w="11905" w:h="16838"/>
          <w:pgMar w:top="1134" w:right="850" w:bottom="1134" w:left="1701" w:header="0" w:footer="0" w:gutter="0"/>
          <w:cols w:space="720"/>
        </w:sectPr>
      </w:pPr>
    </w:p>
    <w:p w:rsidR="00224D84" w:rsidRDefault="00224D84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10658AF5" wp14:editId="2290860A">
            <wp:extent cx="9010650" cy="6096267"/>
            <wp:effectExtent l="0" t="0" r="0" b="0"/>
            <wp:docPr id="2" name="Рисунок 2" descr="C:\Documents and Settings\kamochkin\Мои документы\документы\Программа\Генплан транспорт 2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amochkin\Мои документы\документы\Программа\Генплан транспорт 2016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831" cy="609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84" w:rsidRDefault="00224D84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224D84" w:rsidSect="00224D84">
          <w:pgSz w:w="16838" w:h="11905" w:orient="landscape"/>
          <w:pgMar w:top="1701" w:right="1134" w:bottom="850" w:left="1134" w:header="0" w:footer="0" w:gutter="0"/>
          <w:cols w:space="720"/>
          <w:docGrid w:linePitch="299"/>
        </w:sectPr>
      </w:pPr>
    </w:p>
    <w:p w:rsidR="003D171D" w:rsidRPr="003D171D" w:rsidRDefault="00733F4E" w:rsidP="00733F4E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33F4E">
        <w:rPr>
          <w:rFonts w:ascii="Times New Roman" w:hAnsi="Times New Roman" w:cs="Times New Roman"/>
          <w:sz w:val="26"/>
          <w:szCs w:val="26"/>
        </w:rPr>
        <w:lastRenderedPageBreak/>
        <w:t xml:space="preserve">Магистральные улицы общегородского значения с регулируемым движением </w:t>
      </w:r>
      <w:r w:rsidR="003D171D" w:rsidRPr="003D171D">
        <w:rPr>
          <w:rFonts w:ascii="Times New Roman" w:hAnsi="Times New Roman" w:cs="Times New Roman"/>
          <w:sz w:val="26"/>
          <w:szCs w:val="26"/>
        </w:rPr>
        <w:t>транспорта составлены как существующими улицами, так и вновь пробиваемыми в районах новой проектируемой жилой и промышленной застройки.</w:t>
      </w:r>
    </w:p>
    <w:p w:rsidR="003D171D" w:rsidRPr="003D171D" w:rsidRDefault="003D171D" w:rsidP="00113CFE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D171D">
        <w:rPr>
          <w:rFonts w:ascii="Times New Roman" w:hAnsi="Times New Roman" w:cs="Times New Roman"/>
          <w:sz w:val="26"/>
          <w:szCs w:val="26"/>
        </w:rPr>
        <w:t>Магистральные улицы общегородского значения (с регулируемым и непрерывным движением транспорта) в селитьбе дополняются магистральными улицами районного значения и улицами местного значения, а вне селитьбы - дорогами общегородского и местного значения, вливающимися на пригородных территориях во внегородскую сеть автомобильных дорог. Таким образом, сеть магистралей общегородского значения представляет собой связную сеть Пензенского транспортного комплекса.</w:t>
      </w:r>
    </w:p>
    <w:p w:rsidR="000145FC" w:rsidRDefault="000145FC" w:rsidP="00113CFE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145FC">
        <w:rPr>
          <w:rFonts w:ascii="Times New Roman" w:hAnsi="Times New Roman" w:cs="Times New Roman"/>
          <w:sz w:val="26"/>
          <w:szCs w:val="26"/>
        </w:rPr>
        <w:t>В центральной, исторически сложившейся части города система улиц имеет прямоугольное начертание, а по мере роста города и увеличения его застроенной территории формировалась вдоль основных магистралей. Улично-дорожная сеть новых районов и поселков, включенных в городскую черту, складывалась самостоятельно и имеет, в основном, прямоугольную структуру.</w:t>
      </w:r>
    </w:p>
    <w:p w:rsidR="00186547" w:rsidRPr="00EA5CDC" w:rsidRDefault="00186547" w:rsidP="0018654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Действующая сеть автомобильных дорог города </w:t>
      </w:r>
      <w:r>
        <w:rPr>
          <w:rFonts w:ascii="Times New Roman" w:hAnsi="Times New Roman" w:cs="Times New Roman"/>
          <w:sz w:val="26"/>
          <w:szCs w:val="26"/>
        </w:rPr>
        <w:t>Пензы</w:t>
      </w:r>
      <w:r w:rsidRPr="00460C9E">
        <w:rPr>
          <w:rFonts w:ascii="Times New Roman" w:hAnsi="Times New Roman" w:cs="Times New Roman"/>
          <w:sz w:val="26"/>
          <w:szCs w:val="26"/>
        </w:rPr>
        <w:t xml:space="preserve"> </w:t>
      </w:r>
      <w:r w:rsidRPr="00EA5CDC">
        <w:rPr>
          <w:rFonts w:ascii="Times New Roman" w:hAnsi="Times New Roman" w:cs="Times New Roman"/>
          <w:sz w:val="26"/>
          <w:szCs w:val="26"/>
        </w:rPr>
        <w:t>сформирована в 70 - 80-е годы XX века, в связи с этим технические параметры значительной части магистральных улиц (ширина в красных линиях, габарит проезжей части) не соответствуют действующим нормативам и размерам движения автотранспорта.</w:t>
      </w:r>
    </w:p>
    <w:p w:rsidR="003D171D" w:rsidRPr="003D171D" w:rsidRDefault="00186547" w:rsidP="00113CFE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связи с этим б</w:t>
      </w:r>
      <w:r w:rsidR="003D171D" w:rsidRPr="003D171D">
        <w:rPr>
          <w:rFonts w:ascii="Times New Roman" w:hAnsi="Times New Roman" w:cs="Times New Roman"/>
          <w:sz w:val="26"/>
          <w:szCs w:val="26"/>
        </w:rPr>
        <w:t>ольшая часть существующих магистралей нуждается в проведении работ по повышению качества проезжих частей, пешеходных путей сообщения, ремонта или нового строительства ливневой канализации и других инженерных сетей, на некоторых улицах расширения проезжей части.</w:t>
      </w:r>
    </w:p>
    <w:p w:rsidR="003D171D" w:rsidRPr="003D171D" w:rsidRDefault="00113CFE" w:rsidP="00113CFE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Необходимы</w:t>
      </w:r>
      <w:r w:rsidR="003D171D" w:rsidRPr="003D171D">
        <w:rPr>
          <w:rFonts w:ascii="Times New Roman" w:hAnsi="Times New Roman" w:cs="Times New Roman"/>
          <w:sz w:val="26"/>
          <w:szCs w:val="26"/>
        </w:rPr>
        <w:t xml:space="preserve"> мероприятия, направленные на реконструкцию существующих магистралей общегородского и районного значения, в том числе: расширение проезжих частей перед пересечениями, устройство полноценного поперечного профиля с максимально возможным сохранением застройки и зеленых насаждений, выделение полос для движения маршрутных транспортных средств, создание или реконструкция центральных островков на основе расчетов уровня безопасности движения, пропускной способности магистралей и пересечений, дост</w:t>
      </w:r>
      <w:r w:rsidR="00964CC6">
        <w:rPr>
          <w:rFonts w:ascii="Times New Roman" w:hAnsi="Times New Roman" w:cs="Times New Roman"/>
          <w:sz w:val="26"/>
          <w:szCs w:val="26"/>
        </w:rPr>
        <w:t>ройка недостающих участков сети</w:t>
      </w:r>
      <w:r w:rsidR="00AF274B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0145FC" w:rsidRPr="000145FC" w:rsidRDefault="000145FC" w:rsidP="003E2E9A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145FC">
        <w:rPr>
          <w:rFonts w:ascii="Times New Roman" w:hAnsi="Times New Roman" w:cs="Times New Roman"/>
          <w:sz w:val="26"/>
          <w:szCs w:val="26"/>
        </w:rPr>
        <w:t>Общая протяженность улиц, проездов и  набережных составляет 713 км. Протяженность дорог (замощенные части) в городе Пензе составляет 634,5 км, в том числе:</w:t>
      </w:r>
    </w:p>
    <w:p w:rsidR="000145FC" w:rsidRPr="000145FC" w:rsidRDefault="000145FC" w:rsidP="003E2E9A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145FC">
        <w:rPr>
          <w:rFonts w:ascii="Times New Roman" w:hAnsi="Times New Roman" w:cs="Times New Roman"/>
          <w:sz w:val="26"/>
          <w:szCs w:val="26"/>
        </w:rPr>
        <w:t xml:space="preserve">-  626,8 км – с усовершенствованным покрытием, в том числе: </w:t>
      </w:r>
    </w:p>
    <w:p w:rsidR="003D171D" w:rsidRDefault="000145FC" w:rsidP="003E2E9A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145FC">
        <w:rPr>
          <w:rFonts w:ascii="Times New Roman" w:hAnsi="Times New Roman" w:cs="Times New Roman"/>
          <w:sz w:val="26"/>
          <w:szCs w:val="26"/>
        </w:rPr>
        <w:t>- 188,8 км – обеспечены подземными водостоками.</w:t>
      </w:r>
    </w:p>
    <w:p w:rsidR="00535CFD" w:rsidRDefault="00535CFD" w:rsidP="00535CFD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3E2E9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3DF1BC8C" wp14:editId="7DDB2989">
            <wp:simplePos x="0" y="0"/>
            <wp:positionH relativeFrom="column">
              <wp:posOffset>60325</wp:posOffset>
            </wp:positionH>
            <wp:positionV relativeFrom="paragraph">
              <wp:posOffset>208280</wp:posOffset>
            </wp:positionV>
            <wp:extent cx="6029325" cy="2324100"/>
            <wp:effectExtent l="0" t="0" r="9525" b="0"/>
            <wp:wrapSquare wrapText="right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" b="-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E9A" w:rsidRPr="003E2E9A">
        <w:rPr>
          <w:rFonts w:ascii="Times New Roman" w:hAnsi="Times New Roman" w:cs="Times New Roman"/>
          <w:sz w:val="26"/>
          <w:szCs w:val="26"/>
        </w:rPr>
        <w:t>Данные отражены в гистограмме.</w:t>
      </w:r>
    </w:p>
    <w:p w:rsidR="00535CFD" w:rsidRDefault="00535CFD" w:rsidP="003E2E9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E2E9A" w:rsidRDefault="003E2E9A" w:rsidP="003E2E9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E2E9A">
        <w:rPr>
          <w:rFonts w:ascii="Times New Roman" w:hAnsi="Times New Roman" w:cs="Times New Roman"/>
          <w:sz w:val="26"/>
          <w:szCs w:val="26"/>
        </w:rPr>
        <w:t xml:space="preserve">Удельный вес протяженности замощенных частей улиц, проездов, набережных в общей протяженности улиц, проездов, набережных составляет 89%. Удельный вес протяженности замощенных улиц, проездов, набережных с усовершенствованным покрытием в общей протяженности улиц, проездов, набережных составляет 87,9%.  </w:t>
      </w:r>
    </w:p>
    <w:p w:rsidR="002760BB" w:rsidRPr="00EA5CDC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A5CDC">
        <w:rPr>
          <w:rFonts w:ascii="Times New Roman" w:hAnsi="Times New Roman" w:cs="Times New Roman"/>
          <w:sz w:val="26"/>
          <w:szCs w:val="26"/>
        </w:rPr>
        <w:t>Значительная часть автомобильных дорог общего пользования местного значения имеет высокую степень износа и низкую пропускную способность. В зависимости от степени разрушения дорожных покрытий пропускная способность автомобиль</w:t>
      </w:r>
      <w:r w:rsidR="003E2E9A" w:rsidRPr="00EA5CDC">
        <w:rPr>
          <w:rFonts w:ascii="Times New Roman" w:hAnsi="Times New Roman" w:cs="Times New Roman"/>
          <w:sz w:val="26"/>
          <w:szCs w:val="26"/>
        </w:rPr>
        <w:t>ных дорог снизилась на 20 - 30%.</w:t>
      </w:r>
    </w:p>
    <w:p w:rsidR="002760BB" w:rsidRPr="00EA5CDC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A5CDC">
        <w:rPr>
          <w:rFonts w:ascii="Times New Roman" w:hAnsi="Times New Roman" w:cs="Times New Roman"/>
          <w:sz w:val="26"/>
          <w:szCs w:val="26"/>
        </w:rPr>
        <w:t>70% конструкций дорожных одежд рассчитано под осевую нагрузку в 6 тонн, в то время как большинство грузовых автомобилей и автобусов имеют фактическую нагрузку от 8 до 10 тонн.</w:t>
      </w:r>
    </w:p>
    <w:p w:rsidR="002760BB" w:rsidRPr="00EA5CDC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A5CDC">
        <w:rPr>
          <w:rFonts w:ascii="Times New Roman" w:hAnsi="Times New Roman" w:cs="Times New Roman"/>
          <w:sz w:val="26"/>
          <w:szCs w:val="26"/>
        </w:rPr>
        <w:t xml:space="preserve">Существующая пропускная способность основных транспортных магистралей </w:t>
      </w:r>
      <w:r w:rsidR="00B63DFD" w:rsidRPr="00EA5CDC">
        <w:rPr>
          <w:rFonts w:ascii="Times New Roman" w:hAnsi="Times New Roman" w:cs="Times New Roman"/>
          <w:sz w:val="26"/>
          <w:szCs w:val="26"/>
        </w:rPr>
        <w:t>Пензы</w:t>
      </w:r>
      <w:r w:rsidRPr="00EA5CDC">
        <w:rPr>
          <w:rFonts w:ascii="Times New Roman" w:hAnsi="Times New Roman" w:cs="Times New Roman"/>
          <w:sz w:val="26"/>
          <w:szCs w:val="26"/>
        </w:rPr>
        <w:t xml:space="preserve"> ограничена.</w:t>
      </w:r>
    </w:p>
    <w:p w:rsidR="002760BB" w:rsidRPr="00EA5CDC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A5CDC">
        <w:rPr>
          <w:rFonts w:ascii="Times New Roman" w:hAnsi="Times New Roman" w:cs="Times New Roman"/>
          <w:sz w:val="26"/>
          <w:szCs w:val="26"/>
        </w:rPr>
        <w:t>Отрицательно влияет на общую обстановку и точечная застройка центра города, усугубляющая ситуацию с загруженностью существующих транспортных магистралей.</w:t>
      </w:r>
    </w:p>
    <w:p w:rsidR="002760BB" w:rsidRPr="00EA5CDC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A5CDC">
        <w:rPr>
          <w:rFonts w:ascii="Times New Roman" w:hAnsi="Times New Roman" w:cs="Times New Roman"/>
          <w:sz w:val="26"/>
          <w:szCs w:val="26"/>
        </w:rPr>
        <w:t>Вышеперечисленные факторы способствуют формированию "пробок" на основных транспортных магистралях города. Пропорционально темпам прироста количества автомобилей будет постоянно увеличиваться время простоя в транспортных заторах.</w:t>
      </w:r>
    </w:p>
    <w:p w:rsidR="002760BB" w:rsidRPr="00EA5CDC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A5CDC">
        <w:rPr>
          <w:rFonts w:ascii="Times New Roman" w:hAnsi="Times New Roman" w:cs="Times New Roman"/>
          <w:sz w:val="26"/>
          <w:szCs w:val="26"/>
        </w:rPr>
        <w:t>Назрела острая необходимость принятия планировочных и конструктивных решений по разгрузке магистральной сети, необходимо принимать неотложные меры по качественному изменению состояния сети автомобильных дорог общего пользования местного значения, чтобы обеспечить ее ускоренное развитие в соответствии с потребностями экономики, населения и государства.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Анализ состава парка транспортных средств и уровня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460C9E">
        <w:rPr>
          <w:rFonts w:ascii="Times New Roman" w:hAnsi="Times New Roman" w:cs="Times New Roman"/>
          <w:sz w:val="26"/>
          <w:szCs w:val="26"/>
        </w:rPr>
        <w:t>автомобилизации, обеспеченность парковками (парковочными</w:t>
      </w:r>
      <w:proofErr w:type="gramEnd"/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местами)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8F5886" w:rsidRPr="008F5886" w:rsidRDefault="008F5886" w:rsidP="008F5886">
      <w:pPr>
        <w:pStyle w:val="ConsPlusNormal"/>
        <w:ind w:firstLine="540"/>
        <w:rPr>
          <w:rFonts w:ascii="Times New Roman" w:hAnsi="Times New Roman" w:cs="Times New Roman"/>
          <w:sz w:val="26"/>
          <w:szCs w:val="26"/>
        </w:rPr>
      </w:pPr>
      <w:r w:rsidRPr="008F5886">
        <w:rPr>
          <w:rFonts w:ascii="Times New Roman" w:hAnsi="Times New Roman" w:cs="Times New Roman"/>
          <w:sz w:val="26"/>
          <w:szCs w:val="26"/>
        </w:rPr>
        <w:t>Общее количество зарегистрированных транспортных сре</w:t>
      </w:r>
      <w:proofErr w:type="gramStart"/>
      <w:r w:rsidRPr="008F5886">
        <w:rPr>
          <w:rFonts w:ascii="Times New Roman" w:hAnsi="Times New Roman" w:cs="Times New Roman"/>
          <w:sz w:val="26"/>
          <w:szCs w:val="26"/>
        </w:rPr>
        <w:t>дств в г</w:t>
      </w:r>
      <w:proofErr w:type="gramEnd"/>
      <w:r w:rsidRPr="008F5886">
        <w:rPr>
          <w:rFonts w:ascii="Times New Roman" w:hAnsi="Times New Roman" w:cs="Times New Roman"/>
          <w:sz w:val="26"/>
          <w:szCs w:val="26"/>
        </w:rPr>
        <w:t>ороде Пензе по состоянию на 01.01.2016 составляет 170066 единиц, в том числе:</w:t>
      </w:r>
    </w:p>
    <w:p w:rsidR="008F5886" w:rsidRPr="008F5886" w:rsidRDefault="008F5886" w:rsidP="008F588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F5886">
        <w:rPr>
          <w:rFonts w:ascii="Times New Roman" w:hAnsi="Times New Roman" w:cs="Times New Roman"/>
          <w:sz w:val="26"/>
          <w:szCs w:val="26"/>
        </w:rPr>
        <w:t>мото</w:t>
      </w:r>
      <w:proofErr w:type="spellEnd"/>
      <w:r w:rsidRPr="008F5886">
        <w:rPr>
          <w:rFonts w:ascii="Times New Roman" w:hAnsi="Times New Roman" w:cs="Times New Roman"/>
          <w:sz w:val="26"/>
          <w:szCs w:val="26"/>
        </w:rPr>
        <w:t xml:space="preserve"> – 1849 единиц;</w:t>
      </w:r>
    </w:p>
    <w:p w:rsidR="008F5886" w:rsidRPr="008F5886" w:rsidRDefault="008F5886" w:rsidP="008F588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F5886">
        <w:rPr>
          <w:rFonts w:ascii="Times New Roman" w:hAnsi="Times New Roman" w:cs="Times New Roman"/>
          <w:sz w:val="26"/>
          <w:szCs w:val="26"/>
        </w:rPr>
        <w:t>легковые</w:t>
      </w:r>
      <w:proofErr w:type="gramEnd"/>
      <w:r w:rsidRPr="008F5886">
        <w:rPr>
          <w:rFonts w:ascii="Times New Roman" w:hAnsi="Times New Roman" w:cs="Times New Roman"/>
          <w:sz w:val="26"/>
          <w:szCs w:val="26"/>
        </w:rPr>
        <w:t xml:space="preserve"> – 155526 единиц;</w:t>
      </w:r>
    </w:p>
    <w:p w:rsidR="008F5886" w:rsidRPr="008F5886" w:rsidRDefault="008F5886" w:rsidP="008F588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F5886">
        <w:rPr>
          <w:rFonts w:ascii="Times New Roman" w:hAnsi="Times New Roman" w:cs="Times New Roman"/>
          <w:sz w:val="26"/>
          <w:szCs w:val="26"/>
        </w:rPr>
        <w:t>грузовые</w:t>
      </w:r>
      <w:proofErr w:type="gramEnd"/>
      <w:r w:rsidRPr="008F5886">
        <w:rPr>
          <w:rFonts w:ascii="Times New Roman" w:hAnsi="Times New Roman" w:cs="Times New Roman"/>
          <w:sz w:val="26"/>
          <w:szCs w:val="26"/>
        </w:rPr>
        <w:t xml:space="preserve"> – 9929 единиц;</w:t>
      </w:r>
    </w:p>
    <w:p w:rsidR="008F5886" w:rsidRPr="008F5886" w:rsidRDefault="008F5886" w:rsidP="008F588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886">
        <w:rPr>
          <w:rFonts w:ascii="Times New Roman" w:hAnsi="Times New Roman" w:cs="Times New Roman"/>
          <w:sz w:val="26"/>
          <w:szCs w:val="26"/>
        </w:rPr>
        <w:t xml:space="preserve">автобусы – 2762 единицы. </w:t>
      </w:r>
    </w:p>
    <w:p w:rsidR="009E5F2A" w:rsidRDefault="009E5F2A" w:rsidP="008F5886">
      <w:pPr>
        <w:pStyle w:val="ConsPlusNormal"/>
        <w:ind w:firstLine="540"/>
        <w:rPr>
          <w:rFonts w:ascii="Times New Roman" w:hAnsi="Times New Roman" w:cs="Times New Roman"/>
          <w:sz w:val="26"/>
          <w:szCs w:val="26"/>
        </w:rPr>
      </w:pPr>
    </w:p>
    <w:p w:rsidR="008F5886" w:rsidRDefault="008F5886" w:rsidP="008F5886">
      <w:pPr>
        <w:pStyle w:val="ConsPlusNormal"/>
        <w:ind w:firstLine="540"/>
        <w:rPr>
          <w:rFonts w:ascii="Times New Roman" w:hAnsi="Times New Roman" w:cs="Times New Roman"/>
          <w:sz w:val="26"/>
          <w:szCs w:val="26"/>
        </w:rPr>
      </w:pPr>
      <w:r w:rsidRPr="008F5886">
        <w:rPr>
          <w:rFonts w:ascii="Times New Roman" w:hAnsi="Times New Roman" w:cs="Times New Roman"/>
          <w:sz w:val="26"/>
          <w:szCs w:val="26"/>
        </w:rPr>
        <w:t>Количество зарегистрированных транспортных сре</w:t>
      </w:r>
      <w:proofErr w:type="gramStart"/>
      <w:r w:rsidRPr="008F5886">
        <w:rPr>
          <w:rFonts w:ascii="Times New Roman" w:hAnsi="Times New Roman" w:cs="Times New Roman"/>
          <w:sz w:val="26"/>
          <w:szCs w:val="26"/>
        </w:rPr>
        <w:t>дств в г</w:t>
      </w:r>
      <w:proofErr w:type="gramEnd"/>
      <w:r w:rsidRPr="008F5886">
        <w:rPr>
          <w:rFonts w:ascii="Times New Roman" w:hAnsi="Times New Roman" w:cs="Times New Roman"/>
          <w:sz w:val="26"/>
          <w:szCs w:val="26"/>
        </w:rPr>
        <w:t>ороде Пензе по годам приведено в следующей таблице: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6"/>
        <w:gridCol w:w="1377"/>
        <w:gridCol w:w="1376"/>
        <w:gridCol w:w="1376"/>
        <w:gridCol w:w="1376"/>
        <w:gridCol w:w="1376"/>
        <w:gridCol w:w="1374"/>
      </w:tblGrid>
      <w:tr w:rsidR="008F5886" w:rsidRPr="009E5F2A" w:rsidTr="00535CFD">
        <w:trPr>
          <w:jc w:val="center"/>
        </w:trPr>
        <w:tc>
          <w:tcPr>
            <w:tcW w:w="687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bCs/>
                <w:sz w:val="24"/>
                <w:szCs w:val="24"/>
              </w:rPr>
              <w:t>01.01.2011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bCs/>
                <w:sz w:val="24"/>
                <w:szCs w:val="24"/>
              </w:rPr>
              <w:t>01.01.2012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bCs/>
                <w:sz w:val="24"/>
                <w:szCs w:val="24"/>
              </w:rPr>
              <w:t>01.01.2013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bCs/>
                <w:sz w:val="24"/>
                <w:szCs w:val="24"/>
              </w:rPr>
              <w:t>01.01.2014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bCs/>
                <w:sz w:val="24"/>
                <w:szCs w:val="24"/>
              </w:rPr>
              <w:t>01.01.2015</w:t>
            </w:r>
          </w:p>
        </w:tc>
        <w:tc>
          <w:tcPr>
            <w:tcW w:w="719" w:type="pct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bCs/>
                <w:sz w:val="24"/>
                <w:szCs w:val="24"/>
              </w:rPr>
              <w:t>01.01.2016</w:t>
            </w:r>
          </w:p>
        </w:tc>
      </w:tr>
      <w:tr w:rsidR="008F5886" w:rsidRPr="009E5F2A" w:rsidTr="00535CFD">
        <w:trPr>
          <w:jc w:val="center"/>
        </w:trPr>
        <w:tc>
          <w:tcPr>
            <w:tcW w:w="687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Мото</w:t>
            </w:r>
            <w:proofErr w:type="spellEnd"/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1842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1806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1814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1796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1811</w:t>
            </w:r>
          </w:p>
        </w:tc>
        <w:tc>
          <w:tcPr>
            <w:tcW w:w="719" w:type="pct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1849</w:t>
            </w:r>
          </w:p>
        </w:tc>
      </w:tr>
      <w:tr w:rsidR="008F5886" w:rsidRPr="009E5F2A" w:rsidTr="00535CFD">
        <w:trPr>
          <w:jc w:val="center"/>
        </w:trPr>
        <w:tc>
          <w:tcPr>
            <w:tcW w:w="687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Легковые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117815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125172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133878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142780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149003</w:t>
            </w:r>
          </w:p>
        </w:tc>
        <w:tc>
          <w:tcPr>
            <w:tcW w:w="719" w:type="pct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155526</w:t>
            </w:r>
          </w:p>
        </w:tc>
      </w:tr>
      <w:tr w:rsidR="008F5886" w:rsidRPr="009E5F2A" w:rsidTr="00535CFD">
        <w:trPr>
          <w:jc w:val="center"/>
        </w:trPr>
        <w:tc>
          <w:tcPr>
            <w:tcW w:w="687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Грузовые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9862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9962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9915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9953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9917</w:t>
            </w:r>
          </w:p>
        </w:tc>
        <w:tc>
          <w:tcPr>
            <w:tcW w:w="719" w:type="pct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9929</w:t>
            </w:r>
          </w:p>
        </w:tc>
      </w:tr>
      <w:tr w:rsidR="008F5886" w:rsidRPr="009E5F2A" w:rsidTr="00535CFD">
        <w:trPr>
          <w:jc w:val="center"/>
        </w:trPr>
        <w:tc>
          <w:tcPr>
            <w:tcW w:w="687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Автобусы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2867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2676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2781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2802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2786</w:t>
            </w:r>
          </w:p>
        </w:tc>
        <w:tc>
          <w:tcPr>
            <w:tcW w:w="719" w:type="pct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2762</w:t>
            </w:r>
          </w:p>
        </w:tc>
      </w:tr>
      <w:tr w:rsidR="008F5886" w:rsidRPr="009E5F2A" w:rsidTr="00535CFD">
        <w:trPr>
          <w:jc w:val="center"/>
        </w:trPr>
        <w:tc>
          <w:tcPr>
            <w:tcW w:w="687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132386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139616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148388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157331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163517</w:t>
            </w:r>
          </w:p>
        </w:tc>
        <w:tc>
          <w:tcPr>
            <w:tcW w:w="719" w:type="pct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170066</w:t>
            </w:r>
          </w:p>
        </w:tc>
      </w:tr>
    </w:tbl>
    <w:p w:rsidR="009E5F2A" w:rsidRDefault="009E5F2A" w:rsidP="008F5886">
      <w:pPr>
        <w:pStyle w:val="ConsPlusNormal"/>
        <w:ind w:firstLine="540"/>
        <w:rPr>
          <w:rFonts w:ascii="Times New Roman" w:hAnsi="Times New Roman" w:cs="Times New Roman"/>
          <w:sz w:val="26"/>
          <w:szCs w:val="26"/>
        </w:rPr>
      </w:pPr>
    </w:p>
    <w:p w:rsidR="008F5886" w:rsidRPr="008F5886" w:rsidRDefault="008F5886" w:rsidP="008F5886">
      <w:pPr>
        <w:pStyle w:val="ConsPlusNormal"/>
        <w:ind w:firstLine="540"/>
        <w:rPr>
          <w:rFonts w:ascii="Times New Roman" w:hAnsi="Times New Roman" w:cs="Times New Roman"/>
          <w:sz w:val="26"/>
          <w:szCs w:val="26"/>
        </w:rPr>
      </w:pPr>
      <w:r w:rsidRPr="008F5886">
        <w:rPr>
          <w:rFonts w:ascii="Times New Roman" w:hAnsi="Times New Roman" w:cs="Times New Roman"/>
          <w:sz w:val="26"/>
          <w:szCs w:val="26"/>
        </w:rPr>
        <w:lastRenderedPageBreak/>
        <w:t>Динамика роста количества легковых автомобилей на территории города  Пензы приведена в следующем графике:</w:t>
      </w:r>
    </w:p>
    <w:p w:rsidR="008F5886" w:rsidRPr="008F5886" w:rsidRDefault="008F5886" w:rsidP="00535CFD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8F588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27E2090" wp14:editId="1BB42262">
            <wp:extent cx="6350000" cy="3590925"/>
            <wp:effectExtent l="0" t="0" r="0" b="0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0360C" w:rsidRDefault="0010360C" w:rsidP="003E2E9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8F5886" w:rsidRPr="008F5886" w:rsidRDefault="008F5886" w:rsidP="003E2E9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886">
        <w:rPr>
          <w:rFonts w:ascii="Times New Roman" w:hAnsi="Times New Roman" w:cs="Times New Roman"/>
          <w:sz w:val="26"/>
          <w:szCs w:val="26"/>
        </w:rPr>
        <w:t xml:space="preserve">Из графика видно, что количество легковых автомобилей из года в год устойчиво растет. Если в 2016 году рост составил 4,4% по сравнению с 2015 годом, то увеличение количества легковых автомобилей в 2016 году по сравнению с 2011 годом составил 32% (треть). Судя по всему, количество легковых автомобилей будет расти. </w:t>
      </w:r>
    </w:p>
    <w:p w:rsidR="003E2E9A" w:rsidRPr="00460C9E" w:rsidRDefault="003E2E9A" w:rsidP="003E2E9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В настоящее время количество легковых автомобилей на основных магистралях города </w:t>
      </w:r>
      <w:r>
        <w:rPr>
          <w:rFonts w:ascii="Times New Roman" w:hAnsi="Times New Roman" w:cs="Times New Roman"/>
          <w:sz w:val="26"/>
          <w:szCs w:val="26"/>
        </w:rPr>
        <w:t>Пензы</w:t>
      </w:r>
      <w:r w:rsidRPr="00460C9E">
        <w:rPr>
          <w:rFonts w:ascii="Times New Roman" w:hAnsi="Times New Roman" w:cs="Times New Roman"/>
          <w:sz w:val="26"/>
          <w:szCs w:val="26"/>
        </w:rPr>
        <w:t xml:space="preserve"> приближается </w:t>
      </w:r>
      <w:r w:rsidRPr="001D431A">
        <w:rPr>
          <w:rFonts w:ascii="Times New Roman" w:hAnsi="Times New Roman" w:cs="Times New Roman"/>
          <w:sz w:val="26"/>
          <w:szCs w:val="26"/>
        </w:rPr>
        <w:t xml:space="preserve">к 90% от общего </w:t>
      </w:r>
      <w:r w:rsidRPr="00460C9E">
        <w:rPr>
          <w:rFonts w:ascii="Times New Roman" w:hAnsi="Times New Roman" w:cs="Times New Roman"/>
          <w:sz w:val="26"/>
          <w:szCs w:val="26"/>
        </w:rPr>
        <w:t>объема транспортных средств. Поэтому именно этот вид транспорта и в большей степени его резко возросшее в последнее время количество определяют скорость движения всего потока в пиковое время.</w:t>
      </w:r>
    </w:p>
    <w:p w:rsidR="00E3404B" w:rsidRPr="00B56100" w:rsidRDefault="00E3404B" w:rsidP="00E3404B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56100">
        <w:rPr>
          <w:rFonts w:ascii="Times New Roman" w:eastAsia="Calibri" w:hAnsi="Times New Roman" w:cs="Times New Roman"/>
          <w:sz w:val="26"/>
          <w:szCs w:val="26"/>
        </w:rPr>
        <w:t>На сегодняшний момент в Пензе сложилась ситуация, при которой наблюдается ежегодное увеличение автотранспортного парка</w:t>
      </w:r>
      <w:r w:rsidR="003E2E9A">
        <w:rPr>
          <w:rFonts w:ascii="Times New Roman" w:eastAsia="Calibri" w:hAnsi="Times New Roman" w:cs="Times New Roman"/>
          <w:sz w:val="26"/>
          <w:szCs w:val="26"/>
        </w:rPr>
        <w:t>,</w:t>
      </w:r>
      <w:r w:rsidRPr="00B56100">
        <w:rPr>
          <w:rFonts w:ascii="Times New Roman" w:eastAsia="Calibri" w:hAnsi="Times New Roman" w:cs="Times New Roman"/>
          <w:sz w:val="26"/>
          <w:szCs w:val="26"/>
        </w:rPr>
        <w:t xml:space="preserve"> сопровождающееся резким увеличением интенсивности движения на городских улицах. Транспортные заторы в г. Пензе стали повседневным явлением, с каждым годом их число и продолжительность неуклонно увеличиваются.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При этом дорожная инфраструктура </w:t>
      </w:r>
      <w:r w:rsidRPr="001D431A">
        <w:rPr>
          <w:rFonts w:ascii="Times New Roman" w:hAnsi="Times New Roman" w:cs="Times New Roman"/>
          <w:sz w:val="26"/>
          <w:szCs w:val="26"/>
        </w:rPr>
        <w:t>города практически не меняется.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В городе нет достаточного количества парковок для автомобильного транспорта. Особенно остро стоит проблема парковок в центральной части. Неправильно припаркованные автомобили создают помехи для движения транспорта, в том числе и транспорта общего пользования. Автомобильный транспорт, как правило, паркуется на примыкающей к тротуару полосе движения транспорта либо на зеленых зонах.</w:t>
      </w:r>
    </w:p>
    <w:p w:rsidR="002760BB" w:rsidRPr="001D431A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D431A">
        <w:rPr>
          <w:rFonts w:ascii="Times New Roman" w:hAnsi="Times New Roman" w:cs="Times New Roman"/>
          <w:sz w:val="26"/>
          <w:szCs w:val="26"/>
        </w:rPr>
        <w:t>В настоящее время рассматривается вопрос о создании платного парковочного пространства в центральной части города.</w:t>
      </w:r>
    </w:p>
    <w:p w:rsidR="002760BB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535CFD" w:rsidRPr="00460C9E" w:rsidRDefault="00535CFD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lastRenderedPageBreak/>
        <w:t>Характеристика работы транспортных средств общего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пользования, включая анализ пассажиропотока</w:t>
      </w:r>
    </w:p>
    <w:p w:rsidR="002760BB" w:rsidRPr="0002137F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F50757" w:rsidRPr="00F50757" w:rsidRDefault="00F50757" w:rsidP="00F50757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50757">
        <w:rPr>
          <w:rFonts w:ascii="Times New Roman" w:eastAsia="Calibri" w:hAnsi="Times New Roman" w:cs="Times New Roman"/>
          <w:sz w:val="26"/>
          <w:szCs w:val="26"/>
          <w:lang w:eastAsia="ru-RU"/>
        </w:rPr>
        <w:t>Городской пассажирский транспорт города Пензы представлен автобусами, и троллейбусами. Маршрутная сеть утверждается постановлением администрации города Пензы и включает 64 маршрута.</w:t>
      </w:r>
    </w:p>
    <w:p w:rsidR="00F50757" w:rsidRDefault="00F50757" w:rsidP="00F50757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50757">
        <w:rPr>
          <w:rFonts w:ascii="Times New Roman" w:eastAsia="Calibri" w:hAnsi="Times New Roman" w:cs="Times New Roman"/>
          <w:sz w:val="26"/>
          <w:szCs w:val="26"/>
          <w:lang w:eastAsia="ru-RU"/>
        </w:rPr>
        <w:t>Структура пассажирского транспорта г. Пензы</w:t>
      </w:r>
    </w:p>
    <w:p w:rsidR="0010360C" w:rsidRPr="00F50757" w:rsidRDefault="0010360C" w:rsidP="00F50757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000000" w:fill="FFFFFF" w:themeFill="background1"/>
        <w:tblLook w:val="04A0" w:firstRow="1" w:lastRow="0" w:firstColumn="1" w:lastColumn="0" w:noHBand="0" w:noVBand="1"/>
      </w:tblPr>
      <w:tblGrid>
        <w:gridCol w:w="2905"/>
        <w:gridCol w:w="2100"/>
        <w:gridCol w:w="2125"/>
        <w:gridCol w:w="2441"/>
      </w:tblGrid>
      <w:tr w:rsidR="00F50757" w:rsidRPr="00F50757" w:rsidTr="00535CFD">
        <w:trPr>
          <w:trHeight w:val="77"/>
        </w:trPr>
        <w:tc>
          <w:tcPr>
            <w:tcW w:w="1518" w:type="pct"/>
            <w:shd w:val="clear" w:color="000000" w:fill="FFFFFF" w:themeFill="background1"/>
            <w:vAlign w:val="center"/>
            <w:hideMark/>
          </w:tcPr>
          <w:p w:rsidR="00F50757" w:rsidRPr="00F50757" w:rsidRDefault="00F50757" w:rsidP="00F50757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F5075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Вид транспорта</w:t>
            </w:r>
          </w:p>
        </w:tc>
        <w:tc>
          <w:tcPr>
            <w:tcW w:w="1097" w:type="pct"/>
            <w:shd w:val="clear" w:color="000000" w:fill="FFFFFF" w:themeFill="background1"/>
            <w:vAlign w:val="center"/>
            <w:hideMark/>
          </w:tcPr>
          <w:p w:rsidR="00F50757" w:rsidRPr="00F50757" w:rsidRDefault="00F50757" w:rsidP="00F50757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F5075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Единиц на маршрутах</w:t>
            </w:r>
          </w:p>
        </w:tc>
        <w:tc>
          <w:tcPr>
            <w:tcW w:w="1110" w:type="pct"/>
            <w:shd w:val="clear" w:color="000000" w:fill="FFFFFF" w:themeFill="background1"/>
            <w:vAlign w:val="center"/>
            <w:hideMark/>
          </w:tcPr>
          <w:p w:rsidR="00F50757" w:rsidRPr="00F50757" w:rsidRDefault="00F50757" w:rsidP="00F50757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F5075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Доля, </w:t>
            </w:r>
            <w:proofErr w:type="gramStart"/>
            <w:r w:rsidRPr="00F5075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в</w:t>
            </w:r>
            <w:proofErr w:type="gramEnd"/>
            <w:r w:rsidRPr="00F5075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276" w:type="pct"/>
            <w:shd w:val="clear" w:color="000000" w:fill="FFFFFF" w:themeFill="background1"/>
            <w:vAlign w:val="center"/>
            <w:hideMark/>
          </w:tcPr>
          <w:p w:rsidR="00F50757" w:rsidRPr="00F50757" w:rsidRDefault="00F50757" w:rsidP="00F50757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F5075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Количество маршрутов</w:t>
            </w:r>
          </w:p>
        </w:tc>
      </w:tr>
      <w:tr w:rsidR="00F50757" w:rsidRPr="00F50757" w:rsidTr="00535CFD">
        <w:trPr>
          <w:trHeight w:val="77"/>
        </w:trPr>
        <w:tc>
          <w:tcPr>
            <w:tcW w:w="1518" w:type="pct"/>
            <w:shd w:val="clear" w:color="000000" w:fill="FFFFFF" w:themeFill="background1"/>
            <w:vAlign w:val="center"/>
            <w:hideMark/>
          </w:tcPr>
          <w:p w:rsidR="00F50757" w:rsidRPr="00F50757" w:rsidRDefault="00F50757" w:rsidP="003967F1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F5075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Автобусы большой вместимости</w:t>
            </w:r>
          </w:p>
        </w:tc>
        <w:tc>
          <w:tcPr>
            <w:tcW w:w="1097" w:type="pct"/>
            <w:shd w:val="clear" w:color="000000" w:fill="FFFFFF" w:themeFill="background1"/>
            <w:vAlign w:val="center"/>
            <w:hideMark/>
          </w:tcPr>
          <w:p w:rsidR="00F50757" w:rsidRPr="00F50757" w:rsidRDefault="00F50757" w:rsidP="00F50757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F5075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117</w:t>
            </w:r>
          </w:p>
        </w:tc>
        <w:tc>
          <w:tcPr>
            <w:tcW w:w="1110" w:type="pct"/>
            <w:shd w:val="clear" w:color="000000" w:fill="FFFFFF" w:themeFill="background1"/>
            <w:vAlign w:val="center"/>
            <w:hideMark/>
          </w:tcPr>
          <w:p w:rsidR="00F50757" w:rsidRPr="00F50757" w:rsidRDefault="00F50757" w:rsidP="00F50757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F5075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276" w:type="pct"/>
            <w:shd w:val="clear" w:color="000000" w:fill="FFFFFF" w:themeFill="background1"/>
            <w:vAlign w:val="center"/>
            <w:hideMark/>
          </w:tcPr>
          <w:p w:rsidR="00F50757" w:rsidRPr="00F50757" w:rsidRDefault="00F50757" w:rsidP="00F50757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F5075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F50757" w:rsidRPr="00F50757" w:rsidTr="00535CFD">
        <w:trPr>
          <w:trHeight w:val="77"/>
        </w:trPr>
        <w:tc>
          <w:tcPr>
            <w:tcW w:w="1518" w:type="pct"/>
            <w:shd w:val="clear" w:color="000000" w:fill="FFFFFF" w:themeFill="background1"/>
            <w:vAlign w:val="center"/>
            <w:hideMark/>
          </w:tcPr>
          <w:p w:rsidR="00F50757" w:rsidRPr="00F50757" w:rsidRDefault="00F50757" w:rsidP="003967F1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F5075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Троллейбусы </w:t>
            </w:r>
          </w:p>
        </w:tc>
        <w:tc>
          <w:tcPr>
            <w:tcW w:w="1097" w:type="pct"/>
            <w:shd w:val="clear" w:color="000000" w:fill="FFFFFF" w:themeFill="background1"/>
            <w:vAlign w:val="center"/>
            <w:hideMark/>
          </w:tcPr>
          <w:p w:rsidR="00F50757" w:rsidRPr="00F50757" w:rsidRDefault="00F50757" w:rsidP="00F50757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F5075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65</w:t>
            </w:r>
          </w:p>
        </w:tc>
        <w:tc>
          <w:tcPr>
            <w:tcW w:w="1110" w:type="pct"/>
            <w:shd w:val="clear" w:color="000000" w:fill="FFFFFF" w:themeFill="background1"/>
            <w:vAlign w:val="center"/>
            <w:hideMark/>
          </w:tcPr>
          <w:p w:rsidR="00F50757" w:rsidRPr="00F50757" w:rsidRDefault="00F50757" w:rsidP="00F50757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F5075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6,5</w:t>
            </w:r>
          </w:p>
        </w:tc>
        <w:tc>
          <w:tcPr>
            <w:tcW w:w="1276" w:type="pct"/>
            <w:shd w:val="clear" w:color="000000" w:fill="FFFFFF" w:themeFill="background1"/>
            <w:vAlign w:val="center"/>
            <w:hideMark/>
          </w:tcPr>
          <w:p w:rsidR="00F50757" w:rsidRPr="00F50757" w:rsidRDefault="00F50757" w:rsidP="00F50757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F5075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F50757" w:rsidRPr="00F50757" w:rsidTr="00535CFD">
        <w:trPr>
          <w:trHeight w:val="77"/>
        </w:trPr>
        <w:tc>
          <w:tcPr>
            <w:tcW w:w="1518" w:type="pct"/>
            <w:shd w:val="clear" w:color="000000" w:fill="FFFFFF" w:themeFill="background1"/>
            <w:vAlign w:val="center"/>
            <w:hideMark/>
          </w:tcPr>
          <w:p w:rsidR="00F50757" w:rsidRPr="00F50757" w:rsidRDefault="00F50757" w:rsidP="003967F1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F5075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Автобусы малой вместимости</w:t>
            </w:r>
          </w:p>
        </w:tc>
        <w:tc>
          <w:tcPr>
            <w:tcW w:w="1097" w:type="pct"/>
            <w:shd w:val="clear" w:color="000000" w:fill="FFFFFF" w:themeFill="background1"/>
            <w:vAlign w:val="center"/>
            <w:hideMark/>
          </w:tcPr>
          <w:p w:rsidR="00F50757" w:rsidRPr="00F50757" w:rsidRDefault="00F50757" w:rsidP="00F50757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F5075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806</w:t>
            </w:r>
          </w:p>
        </w:tc>
        <w:tc>
          <w:tcPr>
            <w:tcW w:w="1110" w:type="pct"/>
            <w:shd w:val="clear" w:color="000000" w:fill="FFFFFF" w:themeFill="background1"/>
            <w:vAlign w:val="center"/>
            <w:hideMark/>
          </w:tcPr>
          <w:p w:rsidR="00F50757" w:rsidRPr="00F50757" w:rsidRDefault="00F50757" w:rsidP="00F50757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F5075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81,5</w:t>
            </w:r>
          </w:p>
        </w:tc>
        <w:tc>
          <w:tcPr>
            <w:tcW w:w="1276" w:type="pct"/>
            <w:shd w:val="clear" w:color="000000" w:fill="FFFFFF" w:themeFill="background1"/>
            <w:vAlign w:val="center"/>
            <w:hideMark/>
          </w:tcPr>
          <w:p w:rsidR="00F50757" w:rsidRPr="00F50757" w:rsidRDefault="00F50757" w:rsidP="00F50757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F5075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52</w:t>
            </w:r>
          </w:p>
        </w:tc>
      </w:tr>
      <w:tr w:rsidR="00F50757" w:rsidRPr="00F50757" w:rsidTr="00535CFD">
        <w:trPr>
          <w:trHeight w:val="77"/>
        </w:trPr>
        <w:tc>
          <w:tcPr>
            <w:tcW w:w="1518" w:type="pct"/>
            <w:shd w:val="clear" w:color="000000" w:fill="FFFFFF" w:themeFill="background1"/>
            <w:vAlign w:val="center"/>
            <w:hideMark/>
          </w:tcPr>
          <w:p w:rsidR="00F50757" w:rsidRPr="00F50757" w:rsidRDefault="00F50757" w:rsidP="00F50757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F5075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097" w:type="pct"/>
            <w:shd w:val="clear" w:color="000000" w:fill="FFFFFF" w:themeFill="background1"/>
            <w:vAlign w:val="center"/>
            <w:hideMark/>
          </w:tcPr>
          <w:p w:rsidR="00F50757" w:rsidRPr="00F50757" w:rsidRDefault="00F50757" w:rsidP="00F50757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F5075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988</w:t>
            </w:r>
          </w:p>
        </w:tc>
        <w:tc>
          <w:tcPr>
            <w:tcW w:w="1110" w:type="pct"/>
            <w:shd w:val="clear" w:color="000000" w:fill="FFFFFF" w:themeFill="background1"/>
            <w:vAlign w:val="center"/>
            <w:hideMark/>
          </w:tcPr>
          <w:p w:rsidR="00F50757" w:rsidRPr="00F50757" w:rsidRDefault="00F50757" w:rsidP="00F50757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F5075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276" w:type="pct"/>
            <w:shd w:val="clear" w:color="000000" w:fill="FFFFFF" w:themeFill="background1"/>
            <w:vAlign w:val="center"/>
            <w:hideMark/>
          </w:tcPr>
          <w:p w:rsidR="00F50757" w:rsidRPr="00F50757" w:rsidRDefault="00F50757" w:rsidP="00F50757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F5075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64</w:t>
            </w:r>
          </w:p>
        </w:tc>
      </w:tr>
    </w:tbl>
    <w:p w:rsidR="00F50757" w:rsidRDefault="00F50757" w:rsidP="00B56100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B56100" w:rsidRPr="00B56100" w:rsidRDefault="00B56100" w:rsidP="00B56100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B56100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На всех маршрутах установлен единый фиксированный тариф, а также действует ряд льготных проездных документов. </w:t>
      </w:r>
    </w:p>
    <w:p w:rsidR="00B56100" w:rsidRDefault="00B56100" w:rsidP="00B56100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B56100">
        <w:rPr>
          <w:rFonts w:ascii="Times New Roman" w:eastAsia="Calibri" w:hAnsi="Times New Roman" w:cs="Times New Roman"/>
          <w:sz w:val="26"/>
          <w:szCs w:val="26"/>
          <w:lang w:eastAsia="ru-RU"/>
        </w:rPr>
        <w:t>Перевозки на маршрутах осуществляются 7 частными компаниями и 2 муниципальными перевозчиками – МБУ «АТХ» и СМУП «</w:t>
      </w:r>
      <w:proofErr w:type="spellStart"/>
      <w:r w:rsidRPr="00B56100">
        <w:rPr>
          <w:rFonts w:ascii="Times New Roman" w:eastAsia="Calibri" w:hAnsi="Times New Roman" w:cs="Times New Roman"/>
          <w:sz w:val="26"/>
          <w:szCs w:val="26"/>
          <w:lang w:eastAsia="ru-RU"/>
        </w:rPr>
        <w:t>Пензалифт</w:t>
      </w:r>
      <w:proofErr w:type="spellEnd"/>
      <w:r w:rsidRPr="00B56100">
        <w:rPr>
          <w:rFonts w:ascii="Times New Roman" w:eastAsia="Calibri" w:hAnsi="Times New Roman" w:cs="Times New Roman"/>
          <w:sz w:val="26"/>
          <w:szCs w:val="26"/>
          <w:lang w:eastAsia="ru-RU"/>
        </w:rPr>
        <w:t>».</w:t>
      </w:r>
    </w:p>
    <w:p w:rsidR="00CD70EC" w:rsidRDefault="00CD70EC" w:rsidP="00B56100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tbl>
      <w:tblPr>
        <w:tblStyle w:val="af0"/>
        <w:tblW w:w="9306" w:type="dxa"/>
        <w:tblLook w:val="04A0" w:firstRow="1" w:lastRow="0" w:firstColumn="1" w:lastColumn="0" w:noHBand="0" w:noVBand="1"/>
      </w:tblPr>
      <w:tblGrid>
        <w:gridCol w:w="675"/>
        <w:gridCol w:w="4253"/>
        <w:gridCol w:w="1985"/>
        <w:gridCol w:w="2393"/>
      </w:tblGrid>
      <w:tr w:rsidR="00CD70EC" w:rsidTr="00287010">
        <w:tc>
          <w:tcPr>
            <w:tcW w:w="675" w:type="dxa"/>
            <w:vAlign w:val="center"/>
          </w:tcPr>
          <w:p w:rsidR="00CD70EC" w:rsidRDefault="00CD70EC" w:rsidP="00CD70EC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№ </w:t>
            </w:r>
            <w:proofErr w:type="gramStart"/>
            <w:r>
              <w:rPr>
                <w:rFonts w:eastAsia="Calibri"/>
                <w:sz w:val="26"/>
                <w:szCs w:val="26"/>
              </w:rPr>
              <w:t>п</w:t>
            </w:r>
            <w:proofErr w:type="gramEnd"/>
            <w:r>
              <w:rPr>
                <w:rFonts w:eastAsia="Calibri"/>
                <w:sz w:val="26"/>
                <w:szCs w:val="26"/>
              </w:rPr>
              <w:t>/п</w:t>
            </w:r>
          </w:p>
        </w:tc>
        <w:tc>
          <w:tcPr>
            <w:tcW w:w="4253" w:type="dxa"/>
            <w:vAlign w:val="center"/>
          </w:tcPr>
          <w:p w:rsidR="00CD70EC" w:rsidRDefault="00CD70EC" w:rsidP="00CD70EC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Наименование перевозчика</w:t>
            </w:r>
          </w:p>
        </w:tc>
        <w:tc>
          <w:tcPr>
            <w:tcW w:w="1985" w:type="dxa"/>
            <w:vAlign w:val="center"/>
          </w:tcPr>
          <w:p w:rsidR="00CD70EC" w:rsidRDefault="00CD70EC" w:rsidP="00CD70EC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Общее количество транспортных средств</w:t>
            </w:r>
          </w:p>
        </w:tc>
        <w:tc>
          <w:tcPr>
            <w:tcW w:w="2393" w:type="dxa"/>
            <w:vAlign w:val="center"/>
          </w:tcPr>
          <w:p w:rsidR="00CD70EC" w:rsidRDefault="00CD70EC" w:rsidP="00CD70EC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В том числе  с года выпуска которых прошло более 10 лет</w:t>
            </w:r>
          </w:p>
        </w:tc>
      </w:tr>
      <w:tr w:rsidR="00CD70EC" w:rsidTr="00287010">
        <w:tc>
          <w:tcPr>
            <w:tcW w:w="675" w:type="dxa"/>
            <w:vAlign w:val="center"/>
          </w:tcPr>
          <w:p w:rsidR="00CD70EC" w:rsidRPr="0019244F" w:rsidRDefault="00CD70EC" w:rsidP="0019244F">
            <w:pPr>
              <w:pStyle w:val="af3"/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3" w:type="dxa"/>
            <w:vAlign w:val="center"/>
          </w:tcPr>
          <w:p w:rsidR="00CD70EC" w:rsidRDefault="00287010" w:rsidP="00287010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СМУП «</w:t>
            </w:r>
            <w:proofErr w:type="spellStart"/>
            <w:r>
              <w:rPr>
                <w:rFonts w:eastAsia="Calibri"/>
                <w:sz w:val="26"/>
                <w:szCs w:val="26"/>
              </w:rPr>
              <w:t>Пензалифт</w:t>
            </w:r>
            <w:proofErr w:type="spellEnd"/>
            <w:r>
              <w:rPr>
                <w:rFonts w:eastAsia="Calibri"/>
                <w:sz w:val="26"/>
                <w:szCs w:val="26"/>
              </w:rPr>
              <w:t>»</w:t>
            </w:r>
          </w:p>
        </w:tc>
        <w:tc>
          <w:tcPr>
            <w:tcW w:w="1985" w:type="dxa"/>
            <w:vAlign w:val="center"/>
          </w:tcPr>
          <w:p w:rsidR="00CD70EC" w:rsidRDefault="00287010" w:rsidP="00CD70EC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71</w:t>
            </w:r>
          </w:p>
        </w:tc>
        <w:tc>
          <w:tcPr>
            <w:tcW w:w="2393" w:type="dxa"/>
            <w:vAlign w:val="center"/>
          </w:tcPr>
          <w:p w:rsidR="00CD70EC" w:rsidRDefault="00287010" w:rsidP="00CD70EC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22</w:t>
            </w:r>
          </w:p>
        </w:tc>
      </w:tr>
      <w:tr w:rsidR="00CD70EC" w:rsidTr="00287010">
        <w:tc>
          <w:tcPr>
            <w:tcW w:w="675" w:type="dxa"/>
            <w:vAlign w:val="center"/>
          </w:tcPr>
          <w:p w:rsidR="00CD70EC" w:rsidRPr="0019244F" w:rsidRDefault="00CD70EC" w:rsidP="0019244F">
            <w:pPr>
              <w:pStyle w:val="af3"/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3" w:type="dxa"/>
            <w:vAlign w:val="center"/>
          </w:tcPr>
          <w:p w:rsidR="00CD70EC" w:rsidRDefault="00287010" w:rsidP="00287010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МБУ «АТХ»</w:t>
            </w:r>
          </w:p>
        </w:tc>
        <w:tc>
          <w:tcPr>
            <w:tcW w:w="1985" w:type="dxa"/>
            <w:vAlign w:val="center"/>
          </w:tcPr>
          <w:p w:rsidR="00CD70EC" w:rsidRDefault="00287010" w:rsidP="00CD70EC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13</w:t>
            </w:r>
          </w:p>
        </w:tc>
        <w:tc>
          <w:tcPr>
            <w:tcW w:w="2393" w:type="dxa"/>
            <w:vAlign w:val="center"/>
          </w:tcPr>
          <w:p w:rsidR="00CD70EC" w:rsidRDefault="00287010" w:rsidP="00CD70EC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13</w:t>
            </w:r>
          </w:p>
        </w:tc>
      </w:tr>
      <w:tr w:rsidR="00CD70EC" w:rsidTr="00287010">
        <w:tc>
          <w:tcPr>
            <w:tcW w:w="675" w:type="dxa"/>
            <w:vAlign w:val="center"/>
          </w:tcPr>
          <w:p w:rsidR="00CD70EC" w:rsidRPr="0019244F" w:rsidRDefault="00CD70EC" w:rsidP="0019244F">
            <w:pPr>
              <w:pStyle w:val="af3"/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3" w:type="dxa"/>
            <w:vAlign w:val="center"/>
          </w:tcPr>
          <w:p w:rsidR="00CD70EC" w:rsidRDefault="00287010" w:rsidP="00287010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ООО «Меркурий»</w:t>
            </w:r>
          </w:p>
        </w:tc>
        <w:tc>
          <w:tcPr>
            <w:tcW w:w="1985" w:type="dxa"/>
            <w:vAlign w:val="center"/>
          </w:tcPr>
          <w:p w:rsidR="00CD70EC" w:rsidRDefault="00287010" w:rsidP="00CD70EC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276</w:t>
            </w:r>
          </w:p>
        </w:tc>
        <w:tc>
          <w:tcPr>
            <w:tcW w:w="2393" w:type="dxa"/>
            <w:vAlign w:val="center"/>
          </w:tcPr>
          <w:p w:rsidR="00CD70EC" w:rsidRDefault="00287010" w:rsidP="00CD70EC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262</w:t>
            </w:r>
          </w:p>
        </w:tc>
      </w:tr>
      <w:tr w:rsidR="00CD70EC" w:rsidTr="00287010">
        <w:tc>
          <w:tcPr>
            <w:tcW w:w="675" w:type="dxa"/>
            <w:vAlign w:val="center"/>
          </w:tcPr>
          <w:p w:rsidR="00CD70EC" w:rsidRPr="0019244F" w:rsidRDefault="00CD70EC" w:rsidP="0019244F">
            <w:pPr>
              <w:pStyle w:val="af3"/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3" w:type="dxa"/>
            <w:vAlign w:val="center"/>
          </w:tcPr>
          <w:p w:rsidR="00CD70EC" w:rsidRDefault="00287010" w:rsidP="00287010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ООО «Компания Дилижанс»</w:t>
            </w:r>
          </w:p>
        </w:tc>
        <w:tc>
          <w:tcPr>
            <w:tcW w:w="1985" w:type="dxa"/>
            <w:vAlign w:val="center"/>
          </w:tcPr>
          <w:p w:rsidR="00CD70EC" w:rsidRDefault="00287010" w:rsidP="00CD70EC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539</w:t>
            </w:r>
          </w:p>
        </w:tc>
        <w:tc>
          <w:tcPr>
            <w:tcW w:w="2393" w:type="dxa"/>
            <w:vAlign w:val="center"/>
          </w:tcPr>
          <w:p w:rsidR="00CD70EC" w:rsidRDefault="00287010" w:rsidP="00CD70EC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483</w:t>
            </w:r>
          </w:p>
        </w:tc>
      </w:tr>
      <w:tr w:rsidR="00CD70EC" w:rsidTr="00287010">
        <w:tc>
          <w:tcPr>
            <w:tcW w:w="675" w:type="dxa"/>
            <w:vAlign w:val="center"/>
          </w:tcPr>
          <w:p w:rsidR="00CD70EC" w:rsidRPr="0019244F" w:rsidRDefault="00CD70EC" w:rsidP="0019244F">
            <w:pPr>
              <w:pStyle w:val="af3"/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3" w:type="dxa"/>
            <w:vAlign w:val="center"/>
          </w:tcPr>
          <w:p w:rsidR="00CD70EC" w:rsidRDefault="00287010" w:rsidP="00287010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ООО «Корпорация Дилижанс»</w:t>
            </w:r>
          </w:p>
        </w:tc>
        <w:tc>
          <w:tcPr>
            <w:tcW w:w="1985" w:type="dxa"/>
            <w:vAlign w:val="center"/>
          </w:tcPr>
          <w:p w:rsidR="00CD70EC" w:rsidRDefault="00287010" w:rsidP="00CD70EC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66</w:t>
            </w:r>
          </w:p>
        </w:tc>
        <w:tc>
          <w:tcPr>
            <w:tcW w:w="2393" w:type="dxa"/>
            <w:vAlign w:val="center"/>
          </w:tcPr>
          <w:p w:rsidR="00CD70EC" w:rsidRDefault="00287010" w:rsidP="00CD70EC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32</w:t>
            </w:r>
          </w:p>
        </w:tc>
      </w:tr>
      <w:tr w:rsidR="00CD70EC" w:rsidTr="00287010">
        <w:tc>
          <w:tcPr>
            <w:tcW w:w="675" w:type="dxa"/>
            <w:vAlign w:val="center"/>
          </w:tcPr>
          <w:p w:rsidR="00CD70EC" w:rsidRPr="0019244F" w:rsidRDefault="00CD70EC" w:rsidP="0019244F">
            <w:pPr>
              <w:pStyle w:val="af3"/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3" w:type="dxa"/>
            <w:vAlign w:val="center"/>
          </w:tcPr>
          <w:p w:rsidR="00CD70EC" w:rsidRDefault="00287010" w:rsidP="00287010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ООО Транспортная Компания «Дилижанс»</w:t>
            </w:r>
          </w:p>
        </w:tc>
        <w:tc>
          <w:tcPr>
            <w:tcW w:w="1985" w:type="dxa"/>
            <w:vAlign w:val="center"/>
          </w:tcPr>
          <w:p w:rsidR="00CD70EC" w:rsidRDefault="00287010" w:rsidP="00CD70EC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50</w:t>
            </w:r>
          </w:p>
        </w:tc>
        <w:tc>
          <w:tcPr>
            <w:tcW w:w="2393" w:type="dxa"/>
            <w:vAlign w:val="center"/>
          </w:tcPr>
          <w:p w:rsidR="00CD70EC" w:rsidRDefault="00287010" w:rsidP="00CD70EC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11</w:t>
            </w:r>
          </w:p>
        </w:tc>
      </w:tr>
      <w:tr w:rsidR="00CD70EC" w:rsidTr="00287010">
        <w:tc>
          <w:tcPr>
            <w:tcW w:w="675" w:type="dxa"/>
            <w:vAlign w:val="center"/>
          </w:tcPr>
          <w:p w:rsidR="00CD70EC" w:rsidRPr="0019244F" w:rsidRDefault="00CD70EC" w:rsidP="0019244F">
            <w:pPr>
              <w:pStyle w:val="af3"/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3" w:type="dxa"/>
            <w:vAlign w:val="center"/>
          </w:tcPr>
          <w:p w:rsidR="00CD70EC" w:rsidRDefault="00287010" w:rsidP="00287010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ООО «Автокомбинат»</w:t>
            </w:r>
          </w:p>
        </w:tc>
        <w:tc>
          <w:tcPr>
            <w:tcW w:w="1985" w:type="dxa"/>
            <w:vAlign w:val="center"/>
          </w:tcPr>
          <w:p w:rsidR="00CD70EC" w:rsidRDefault="00287010" w:rsidP="00CD70EC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130</w:t>
            </w:r>
          </w:p>
        </w:tc>
        <w:tc>
          <w:tcPr>
            <w:tcW w:w="2393" w:type="dxa"/>
            <w:vAlign w:val="center"/>
          </w:tcPr>
          <w:p w:rsidR="00CD70EC" w:rsidRDefault="00287010" w:rsidP="00CD70EC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98</w:t>
            </w:r>
          </w:p>
        </w:tc>
      </w:tr>
      <w:tr w:rsidR="0019244F" w:rsidTr="00287010">
        <w:tc>
          <w:tcPr>
            <w:tcW w:w="675" w:type="dxa"/>
            <w:vAlign w:val="center"/>
          </w:tcPr>
          <w:p w:rsidR="0019244F" w:rsidRPr="0019244F" w:rsidRDefault="0019244F" w:rsidP="0019244F">
            <w:pPr>
              <w:pStyle w:val="af3"/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3" w:type="dxa"/>
            <w:vAlign w:val="center"/>
          </w:tcPr>
          <w:p w:rsidR="0019244F" w:rsidRDefault="00287010" w:rsidP="00287010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ИП Крашенинникова Е.В.</w:t>
            </w:r>
          </w:p>
        </w:tc>
        <w:tc>
          <w:tcPr>
            <w:tcW w:w="1985" w:type="dxa"/>
            <w:vAlign w:val="center"/>
          </w:tcPr>
          <w:p w:rsidR="0019244F" w:rsidRDefault="00287010" w:rsidP="00CD70EC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10</w:t>
            </w:r>
          </w:p>
        </w:tc>
        <w:tc>
          <w:tcPr>
            <w:tcW w:w="2393" w:type="dxa"/>
            <w:vAlign w:val="center"/>
          </w:tcPr>
          <w:p w:rsidR="0019244F" w:rsidRDefault="00287010" w:rsidP="00CD70EC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10</w:t>
            </w:r>
          </w:p>
        </w:tc>
      </w:tr>
      <w:tr w:rsidR="0019244F" w:rsidTr="00287010">
        <w:tc>
          <w:tcPr>
            <w:tcW w:w="675" w:type="dxa"/>
            <w:vAlign w:val="center"/>
          </w:tcPr>
          <w:p w:rsidR="0019244F" w:rsidRPr="0019244F" w:rsidRDefault="0019244F" w:rsidP="0019244F">
            <w:pPr>
              <w:pStyle w:val="af3"/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3" w:type="dxa"/>
            <w:vAlign w:val="center"/>
          </w:tcPr>
          <w:p w:rsidR="0019244F" w:rsidRDefault="00287010" w:rsidP="00287010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ИП Хабибуллин Р.З.</w:t>
            </w:r>
          </w:p>
        </w:tc>
        <w:tc>
          <w:tcPr>
            <w:tcW w:w="1985" w:type="dxa"/>
            <w:vAlign w:val="center"/>
          </w:tcPr>
          <w:p w:rsidR="0019244F" w:rsidRDefault="00287010" w:rsidP="00CD70EC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7</w:t>
            </w:r>
          </w:p>
        </w:tc>
        <w:tc>
          <w:tcPr>
            <w:tcW w:w="2393" w:type="dxa"/>
            <w:vAlign w:val="center"/>
          </w:tcPr>
          <w:p w:rsidR="0019244F" w:rsidRDefault="00287010" w:rsidP="00CD70EC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6</w:t>
            </w:r>
          </w:p>
        </w:tc>
      </w:tr>
    </w:tbl>
    <w:p w:rsidR="00CD70EC" w:rsidRPr="00B56100" w:rsidRDefault="00CD70EC" w:rsidP="00B56100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B56100" w:rsidRPr="002647EE" w:rsidRDefault="00B56100" w:rsidP="00B5610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47EE">
        <w:rPr>
          <w:rFonts w:ascii="Times New Roman" w:eastAsia="Calibri" w:hAnsi="Times New Roman" w:cs="Times New Roman"/>
          <w:sz w:val="26"/>
          <w:szCs w:val="26"/>
        </w:rPr>
        <w:t>Диспетчерское управление движением городского пассажирского транспорта осуществляет ООО «Городской диспетчерский центр УПТ».</w:t>
      </w:r>
    </w:p>
    <w:p w:rsidR="00B56100" w:rsidRDefault="00B5610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47EE">
        <w:rPr>
          <w:rFonts w:ascii="Times New Roman" w:hAnsi="Times New Roman" w:cs="Times New Roman"/>
          <w:sz w:val="26"/>
          <w:szCs w:val="26"/>
        </w:rPr>
        <w:t>Организатором перевозок является Управление транспорта и связи города Пензы.</w:t>
      </w:r>
    </w:p>
    <w:p w:rsidR="00F50757" w:rsidRPr="00F50757" w:rsidRDefault="00F50757" w:rsidP="00F5075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50757">
        <w:rPr>
          <w:rFonts w:ascii="Times New Roman" w:hAnsi="Times New Roman" w:cs="Times New Roman"/>
          <w:sz w:val="26"/>
          <w:szCs w:val="26"/>
        </w:rPr>
        <w:t xml:space="preserve">По данным МУП «АРЦИС» </w:t>
      </w:r>
      <w:r>
        <w:rPr>
          <w:rFonts w:ascii="Times New Roman" w:hAnsi="Times New Roman" w:cs="Times New Roman"/>
          <w:sz w:val="26"/>
          <w:szCs w:val="26"/>
        </w:rPr>
        <w:t xml:space="preserve">города </w:t>
      </w:r>
      <w:r w:rsidRPr="00F50757">
        <w:rPr>
          <w:rFonts w:ascii="Times New Roman" w:hAnsi="Times New Roman" w:cs="Times New Roman"/>
          <w:sz w:val="26"/>
          <w:szCs w:val="26"/>
        </w:rPr>
        <w:t>Пензы автобусами большого класса и троллейбусами</w:t>
      </w:r>
      <w:r w:rsidRPr="00F5075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50757">
        <w:rPr>
          <w:rFonts w:ascii="Times New Roman" w:hAnsi="Times New Roman" w:cs="Times New Roman"/>
          <w:sz w:val="26"/>
          <w:szCs w:val="26"/>
        </w:rPr>
        <w:t>в</w:t>
      </w:r>
      <w:r w:rsidRPr="00F5075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50757">
        <w:rPr>
          <w:rFonts w:ascii="Times New Roman" w:hAnsi="Times New Roman" w:cs="Times New Roman"/>
          <w:sz w:val="26"/>
          <w:szCs w:val="26"/>
        </w:rPr>
        <w:t xml:space="preserve">2015 году перевезено – 38 762 250  чел., в 2014 году было перевезено 49 550 225 чел., снижение пассажиропотока произошло на 22%. </w:t>
      </w:r>
    </w:p>
    <w:p w:rsidR="00F50757" w:rsidRPr="00F50757" w:rsidRDefault="00F50757" w:rsidP="00F5075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50757">
        <w:rPr>
          <w:rFonts w:ascii="Times New Roman" w:hAnsi="Times New Roman" w:cs="Times New Roman"/>
          <w:sz w:val="26"/>
          <w:szCs w:val="26"/>
        </w:rPr>
        <w:t xml:space="preserve">Объем перевозок пассажиров распределился следующим образом: </w:t>
      </w:r>
    </w:p>
    <w:p w:rsidR="00F50757" w:rsidRPr="00F50757" w:rsidRDefault="00F50757" w:rsidP="00F5075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50757">
        <w:rPr>
          <w:rFonts w:ascii="Times New Roman" w:hAnsi="Times New Roman" w:cs="Times New Roman"/>
          <w:sz w:val="26"/>
          <w:szCs w:val="26"/>
        </w:rPr>
        <w:lastRenderedPageBreak/>
        <w:t>-МУП «ППП» - 3%</w:t>
      </w:r>
    </w:p>
    <w:p w:rsidR="00F50757" w:rsidRPr="00F50757" w:rsidRDefault="00F50757" w:rsidP="00F5075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50757">
        <w:rPr>
          <w:rFonts w:ascii="Times New Roman" w:hAnsi="Times New Roman" w:cs="Times New Roman"/>
          <w:sz w:val="26"/>
          <w:szCs w:val="26"/>
        </w:rPr>
        <w:t>-СМУП «</w:t>
      </w:r>
      <w:proofErr w:type="spellStart"/>
      <w:r w:rsidRPr="00F50757">
        <w:rPr>
          <w:rFonts w:ascii="Times New Roman" w:hAnsi="Times New Roman" w:cs="Times New Roman"/>
          <w:sz w:val="26"/>
          <w:szCs w:val="26"/>
        </w:rPr>
        <w:t>Пензалифт</w:t>
      </w:r>
      <w:proofErr w:type="spellEnd"/>
      <w:r w:rsidRPr="00F50757">
        <w:rPr>
          <w:rFonts w:ascii="Times New Roman" w:hAnsi="Times New Roman" w:cs="Times New Roman"/>
          <w:sz w:val="26"/>
          <w:szCs w:val="26"/>
        </w:rPr>
        <w:t>»  ОП «Троллейбусный парк» - 24%;</w:t>
      </w:r>
    </w:p>
    <w:p w:rsidR="00F50757" w:rsidRPr="00F50757" w:rsidRDefault="00F50757" w:rsidP="00F5075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50757">
        <w:rPr>
          <w:rFonts w:ascii="Times New Roman" w:hAnsi="Times New Roman" w:cs="Times New Roman"/>
          <w:sz w:val="26"/>
          <w:szCs w:val="26"/>
        </w:rPr>
        <w:t>-ООО «Корпорация Дилижанс» -   37%;</w:t>
      </w:r>
    </w:p>
    <w:p w:rsidR="00F50757" w:rsidRPr="00F50757" w:rsidRDefault="00F50757" w:rsidP="00F5075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50757">
        <w:rPr>
          <w:rFonts w:ascii="Times New Roman" w:hAnsi="Times New Roman" w:cs="Times New Roman"/>
          <w:sz w:val="26"/>
          <w:szCs w:val="26"/>
        </w:rPr>
        <w:t xml:space="preserve">-ООО «Транспортная Компания «Дилижанс» - 14% </w:t>
      </w:r>
    </w:p>
    <w:p w:rsidR="00F50757" w:rsidRPr="00F50757" w:rsidRDefault="00F50757" w:rsidP="00F5075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50757">
        <w:rPr>
          <w:rFonts w:ascii="Times New Roman" w:hAnsi="Times New Roman" w:cs="Times New Roman"/>
          <w:sz w:val="26"/>
          <w:szCs w:val="26"/>
        </w:rPr>
        <w:t xml:space="preserve">-ООО «Меркурий» - 22%. </w:t>
      </w:r>
    </w:p>
    <w:p w:rsidR="00F50757" w:rsidRPr="00F50757" w:rsidRDefault="00F50757" w:rsidP="00F5075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50757">
        <w:rPr>
          <w:rFonts w:ascii="Times New Roman" w:hAnsi="Times New Roman" w:cs="Times New Roman"/>
          <w:sz w:val="26"/>
          <w:szCs w:val="26"/>
        </w:rPr>
        <w:t>Данные отражены в круговой диаграмме.</w:t>
      </w:r>
    </w:p>
    <w:p w:rsidR="00F50757" w:rsidRPr="00F50757" w:rsidRDefault="00F50757" w:rsidP="00535CFD">
      <w:pPr>
        <w:pStyle w:val="ConsPlusNormal"/>
        <w:ind w:firstLine="540"/>
        <w:jc w:val="center"/>
        <w:rPr>
          <w:rFonts w:ascii="Times New Roman" w:hAnsi="Times New Roman" w:cs="Times New Roman"/>
          <w:sz w:val="26"/>
          <w:szCs w:val="26"/>
        </w:rPr>
      </w:pPr>
      <w:r w:rsidRPr="00F5075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897DCEB" wp14:editId="250322FA">
            <wp:extent cx="4600575" cy="2390775"/>
            <wp:effectExtent l="0" t="0" r="0" b="0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50757" w:rsidRPr="00F50757" w:rsidRDefault="00F50757" w:rsidP="00F5075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50757">
        <w:rPr>
          <w:rFonts w:ascii="Times New Roman" w:hAnsi="Times New Roman" w:cs="Times New Roman"/>
          <w:sz w:val="26"/>
          <w:szCs w:val="26"/>
        </w:rPr>
        <w:t>Количество поездок, совершенных по транспортной карте «Электронный кошелек», составляет - 7% от общего количества перевезенных пассажиров (2 855 640 чел.), за аналогичный период прошлого года – 10,7%.</w:t>
      </w:r>
    </w:p>
    <w:p w:rsidR="00F50757" w:rsidRPr="00F50757" w:rsidRDefault="00F50757" w:rsidP="00F5075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50757">
        <w:rPr>
          <w:rFonts w:ascii="Times New Roman" w:hAnsi="Times New Roman" w:cs="Times New Roman"/>
          <w:sz w:val="26"/>
          <w:szCs w:val="26"/>
        </w:rPr>
        <w:t>По льготной транспортной карте совершено  4 451 319  поездок (в 2014 году - 6 179 503 поездок).</w:t>
      </w:r>
    </w:p>
    <w:p w:rsidR="00F50757" w:rsidRPr="00F50757" w:rsidRDefault="00F50757" w:rsidP="00F50757">
      <w:pPr>
        <w:pStyle w:val="ConsPlusNormal"/>
        <w:ind w:firstLine="540"/>
        <w:rPr>
          <w:rFonts w:ascii="Times New Roman" w:hAnsi="Times New Roman" w:cs="Times New Roman"/>
          <w:sz w:val="26"/>
          <w:szCs w:val="26"/>
        </w:rPr>
      </w:pPr>
      <w:r w:rsidRPr="00F50757">
        <w:rPr>
          <w:rFonts w:ascii="Times New Roman" w:hAnsi="Times New Roman" w:cs="Times New Roman"/>
          <w:sz w:val="26"/>
          <w:szCs w:val="26"/>
        </w:rPr>
        <w:t>Так по данным Территориального органа Федеральной службы государственной статистики по Пензенской области  за период с 2005 г. по 2013 г. объем перевозок пассажиров городским общественным транспортом сократился в 2,77 раза, а в сравнении с 2000 г. – в 10 раз.</w:t>
      </w:r>
    </w:p>
    <w:p w:rsidR="0010360C" w:rsidRPr="00F50757" w:rsidRDefault="00F50757" w:rsidP="00F50757">
      <w:pPr>
        <w:pStyle w:val="ConsPlusNormal"/>
        <w:ind w:firstLine="540"/>
        <w:rPr>
          <w:rFonts w:ascii="Times New Roman" w:hAnsi="Times New Roman" w:cs="Times New Roman"/>
          <w:sz w:val="26"/>
          <w:szCs w:val="26"/>
        </w:rPr>
      </w:pPr>
      <w:r w:rsidRPr="00F50757">
        <w:rPr>
          <w:rFonts w:ascii="Times New Roman" w:hAnsi="Times New Roman" w:cs="Times New Roman"/>
          <w:sz w:val="26"/>
          <w:szCs w:val="26"/>
        </w:rPr>
        <w:t>Динамика количества перевезенных пассажиров общественным транспортом и насыщенности индивидуальными автомобилями.</w:t>
      </w:r>
    </w:p>
    <w:p w:rsidR="00F50757" w:rsidRPr="00F50757" w:rsidRDefault="00F50757" w:rsidP="00535CFD">
      <w:pPr>
        <w:pStyle w:val="ConsPlusNormal"/>
        <w:rPr>
          <w:rFonts w:ascii="Times New Roman" w:hAnsi="Times New Roman" w:cs="Times New Roman"/>
          <w:sz w:val="26"/>
          <w:szCs w:val="26"/>
        </w:rPr>
      </w:pPr>
      <w:r w:rsidRPr="00F5075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461911D" wp14:editId="2E08B32B">
            <wp:extent cx="5953125" cy="3486150"/>
            <wp:effectExtent l="0" t="0" r="0" b="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50757" w:rsidRPr="00F50757" w:rsidRDefault="00F50757" w:rsidP="00F5075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50757">
        <w:rPr>
          <w:rFonts w:ascii="Times New Roman" w:hAnsi="Times New Roman" w:cs="Times New Roman"/>
          <w:sz w:val="26"/>
          <w:szCs w:val="26"/>
        </w:rPr>
        <w:lastRenderedPageBreak/>
        <w:t>Сложившаяся в г. Пензе ситуация в области транспорта может характеризоваться как критическая. Ее дальнейшее развитие ведет к банкротству большинства предприятий, осуществляющих пассажирские перевозки, вынужденному повышению тарифов и сокращению маршрутной сети. Ликвидация транспорта общего пользования, как показывает мировой опыт, стимулирует активное использование индивидуального автотранспорта для совершения поездок, в конечном итоге приводя к транспортному коллапсу.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Наибольший объем перевозок пассажиров транспортом общего пользования приходится в утренние часы пик. На эти же часы </w:t>
      </w:r>
      <w:proofErr w:type="gramStart"/>
      <w:r w:rsidRPr="00460C9E">
        <w:rPr>
          <w:rFonts w:ascii="Times New Roman" w:hAnsi="Times New Roman" w:cs="Times New Roman"/>
          <w:sz w:val="26"/>
          <w:szCs w:val="26"/>
        </w:rPr>
        <w:t>приходится</w:t>
      </w:r>
      <w:proofErr w:type="gramEnd"/>
      <w:r w:rsidRPr="00460C9E">
        <w:rPr>
          <w:rFonts w:ascii="Times New Roman" w:hAnsi="Times New Roman" w:cs="Times New Roman"/>
          <w:sz w:val="26"/>
          <w:szCs w:val="26"/>
        </w:rPr>
        <w:t xml:space="preserve"> и наибольшая нагрузка на сеть городского пассажирского транспорта в центральной части города</w:t>
      </w:r>
      <w:r w:rsidR="00287010">
        <w:rPr>
          <w:rFonts w:ascii="Times New Roman" w:hAnsi="Times New Roman" w:cs="Times New Roman"/>
          <w:sz w:val="26"/>
          <w:szCs w:val="26"/>
        </w:rPr>
        <w:t xml:space="preserve"> и </w:t>
      </w:r>
      <w:r w:rsidR="00287010" w:rsidRPr="00460C9E">
        <w:rPr>
          <w:rFonts w:ascii="Times New Roman" w:hAnsi="Times New Roman" w:cs="Times New Roman"/>
          <w:sz w:val="26"/>
          <w:szCs w:val="26"/>
        </w:rPr>
        <w:t>на остановочные пункты транспорта общего пользования</w:t>
      </w:r>
      <w:r w:rsidRPr="00460C9E">
        <w:rPr>
          <w:rFonts w:ascii="Times New Roman" w:hAnsi="Times New Roman" w:cs="Times New Roman"/>
          <w:sz w:val="26"/>
          <w:szCs w:val="26"/>
        </w:rPr>
        <w:t>.</w:t>
      </w:r>
    </w:p>
    <w:p w:rsidR="002760BB" w:rsidRPr="001D431A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D431A">
        <w:rPr>
          <w:rFonts w:ascii="Times New Roman" w:hAnsi="Times New Roman" w:cs="Times New Roman"/>
          <w:sz w:val="26"/>
          <w:szCs w:val="26"/>
        </w:rPr>
        <w:t>Для эффективного управления городским наземным электрическим и автомобильным транспортом и координации деятельности оперативных специальных и иных городских служб используется единая навигационно-информационная система на основе ГЛОНАСС.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Характеристика условий </w:t>
      </w:r>
      <w:proofErr w:type="gramStart"/>
      <w:r w:rsidRPr="00460C9E">
        <w:rPr>
          <w:rFonts w:ascii="Times New Roman" w:hAnsi="Times New Roman" w:cs="Times New Roman"/>
          <w:sz w:val="26"/>
          <w:szCs w:val="26"/>
        </w:rPr>
        <w:t>пешеходного</w:t>
      </w:r>
      <w:proofErr w:type="gramEnd"/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и велосипедного передвижения</w:t>
      </w:r>
    </w:p>
    <w:p w:rsidR="002760BB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53C10" w:rsidRDefault="00253C10" w:rsidP="00253C10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Учитывая рост автомобилизации, особое внимание должно уделяться разработке системных решений по обеспечению безопасности движения с учетом особенностей движения транспорта и пешеходов в городской среде. Строительство транспортных пересечений и пешеходных переходов в разных уровнях, исключение доступа пешеходов на скоростные городские автомагистрали, устройство пешеходных и велосипедных дорожек вдоль автомобильных дорог, проходящих через город</w:t>
      </w:r>
    </w:p>
    <w:p w:rsidR="00253C10" w:rsidRDefault="00253C10" w:rsidP="00253C10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Размещение пешеходных и велосипедных дорожек в границах полосы отвода автомобильной дороги должно осуществляться в соответствии с документацией по планировке территории.</w:t>
      </w:r>
    </w:p>
    <w:p w:rsidR="00253C10" w:rsidRDefault="00F45AF8" w:rsidP="00F45AF8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В настоящее время</w:t>
      </w:r>
      <w:r w:rsidRPr="00F45AF8">
        <w:rPr>
          <w:rFonts w:ascii="Times New Roman" w:hAnsi="Times New Roman" w:cs="Times New Roman"/>
          <w:sz w:val="26"/>
          <w:szCs w:val="26"/>
        </w:rPr>
        <w:t xml:space="preserve"> </w:t>
      </w:r>
      <w:r w:rsidRPr="00460C9E">
        <w:rPr>
          <w:rFonts w:ascii="Times New Roman" w:hAnsi="Times New Roman" w:cs="Times New Roman"/>
          <w:sz w:val="26"/>
          <w:szCs w:val="26"/>
        </w:rPr>
        <w:t>при проектировании реконструкции участков улично-дорожной сети в обязательном порядке учитывается строительство пешеходных и велосипедных дорожек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45AF8" w:rsidRPr="00460C9E" w:rsidRDefault="00F45AF8" w:rsidP="00F45AF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Тем не менее, дефицит бюджетных средств не позволяет выполнять работы по реконструкции автодорог в необходимом объеме, поэтому в настоящее время ремонт тротуаров и пешеходных дорожек осуществляется, в основном, при ремонте дорог общего пользования, а также при выполнении мероприятий по обеспечению доступной среды.</w:t>
      </w:r>
    </w:p>
    <w:p w:rsidR="00253C10" w:rsidRDefault="00F45AF8" w:rsidP="00F45AF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Велосипедные дорожки проектируются отдельно в специальных зонах отдыха и спорта.</w:t>
      </w:r>
    </w:p>
    <w:p w:rsidR="00F45AF8" w:rsidRPr="00253C10" w:rsidRDefault="00F45AF8" w:rsidP="00F45AF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3C10">
        <w:rPr>
          <w:rFonts w:ascii="Times New Roman" w:hAnsi="Times New Roman" w:cs="Times New Roman"/>
          <w:sz w:val="26"/>
          <w:szCs w:val="26"/>
        </w:rPr>
        <w:t>Конкретные решения по планировке пешеходных путей сообщения должны определяться на стадии разработки проектов планировки.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Характеристика движения грузовых транспортных средств,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оценка работы коммунальных и дорожных служб, состояния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инфраструктуры для данных транспортных средств</w:t>
      </w:r>
    </w:p>
    <w:p w:rsidR="00230DF4" w:rsidRDefault="00230DF4" w:rsidP="00230DF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30DF4" w:rsidRPr="001D431A" w:rsidRDefault="00230DF4" w:rsidP="00230DF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В настоящее время в связи с общим увеличением объема грузов, перевозимых автомобильным транспортом на значительные расстояния, доля крупнотоннажного </w:t>
      </w:r>
      <w:r w:rsidRPr="00460C9E">
        <w:rPr>
          <w:rFonts w:ascii="Times New Roman" w:hAnsi="Times New Roman" w:cs="Times New Roman"/>
          <w:sz w:val="26"/>
          <w:szCs w:val="26"/>
        </w:rPr>
        <w:lastRenderedPageBreak/>
        <w:t xml:space="preserve">транзитного транспорта на межрегиональных маршрутах имеет тенденцию к росту. В какой-то мере данное обстоятельство обусловлено политикой, проводимой ОАО "РЖД", постоянно увеличивающим тарифы на грузовые перевозки. </w:t>
      </w:r>
      <w:r w:rsidRPr="001D431A">
        <w:rPr>
          <w:rFonts w:ascii="Times New Roman" w:hAnsi="Times New Roman" w:cs="Times New Roman"/>
          <w:sz w:val="26"/>
          <w:szCs w:val="26"/>
        </w:rPr>
        <w:t>Увеличение доли крупнотоннажного транзитного транспорта и интенсивности движения грузового автотранспорта оказывает разрушительное влияние на состояние автомобильных дорог в городе Пензе, приводит к увеличению количества ДТП, а также к затруднению движения на улицах города. Грузооборот транспорта за последние годы увеличился на 34,5% и составил 2176,9 млн. тонно-километров.</w:t>
      </w:r>
    </w:p>
    <w:p w:rsidR="002B2EE9" w:rsidRPr="00460C9E" w:rsidRDefault="002B2EE9" w:rsidP="002B2EE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В связи с тем, что на основных центральных магистралях города движение грузового транспорта запрещено, основное количество грузового транспорта проходит по периферийным дорогам. </w:t>
      </w:r>
    </w:p>
    <w:p w:rsidR="002B2EE9" w:rsidRPr="00460C9E" w:rsidRDefault="002B2EE9" w:rsidP="002B2EE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Также можно отметить, что </w:t>
      </w:r>
      <w:r w:rsidRPr="00460C9E">
        <w:rPr>
          <w:rFonts w:ascii="Times New Roman" w:hAnsi="Times New Roman" w:cs="Times New Roman"/>
          <w:sz w:val="26"/>
          <w:szCs w:val="26"/>
        </w:rPr>
        <w:t>большая часть грузовых автомобилей с разрешенной максимальной массой до 3,5 т направляется в город. Это связано в первую очередь с обслуживанием тор</w:t>
      </w:r>
      <w:r>
        <w:rPr>
          <w:rFonts w:ascii="Times New Roman" w:hAnsi="Times New Roman" w:cs="Times New Roman"/>
          <w:sz w:val="26"/>
          <w:szCs w:val="26"/>
        </w:rPr>
        <w:t>говой сети города.</w:t>
      </w:r>
    </w:p>
    <w:p w:rsidR="002760BB" w:rsidRDefault="002B2EE9" w:rsidP="002B2EE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Интенсивность движения грузового транспорта на обходных магистралях города </w:t>
      </w:r>
      <w:r>
        <w:rPr>
          <w:rFonts w:ascii="Times New Roman" w:hAnsi="Times New Roman" w:cs="Times New Roman"/>
          <w:sz w:val="26"/>
          <w:szCs w:val="26"/>
        </w:rPr>
        <w:t>Пензы</w:t>
      </w:r>
      <w:r w:rsidRPr="00460C9E">
        <w:rPr>
          <w:rFonts w:ascii="Times New Roman" w:hAnsi="Times New Roman" w:cs="Times New Roman"/>
          <w:sz w:val="26"/>
          <w:szCs w:val="26"/>
        </w:rPr>
        <w:t xml:space="preserve"> существенно превышает показатели, характерные для внутренних улиц города. В составе всего потока грузовых автомобилей преобладают автомобили с разрешенной максимальной массой до 3,5 т.</w:t>
      </w:r>
    </w:p>
    <w:p w:rsidR="002760BB" w:rsidRPr="00460C9E" w:rsidRDefault="00A14CE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14CEF">
        <w:rPr>
          <w:rFonts w:ascii="Times New Roman" w:hAnsi="Times New Roman" w:cs="Times New Roman"/>
          <w:sz w:val="26"/>
          <w:szCs w:val="26"/>
        </w:rPr>
        <w:t>60%</w:t>
      </w:r>
      <w:r w:rsidRPr="00A14CEF">
        <w:rPr>
          <w:rFonts w:ascii="Times New Roman" w:hAnsi="Times New Roman" w:cs="Times New Roman"/>
          <w:sz w:val="26"/>
          <w:szCs w:val="26"/>
        </w:rPr>
        <w:t xml:space="preserve"> </w:t>
      </w:r>
      <w:r w:rsidRPr="00A14CEF">
        <w:rPr>
          <w:rFonts w:ascii="Times New Roman" w:hAnsi="Times New Roman" w:cs="Times New Roman"/>
          <w:sz w:val="26"/>
          <w:szCs w:val="26"/>
        </w:rPr>
        <w:t>коммунальной и дорожной техники</w:t>
      </w:r>
      <w:r w:rsidRPr="00A14CEF">
        <w:rPr>
          <w:rFonts w:ascii="Times New Roman" w:hAnsi="Times New Roman" w:cs="Times New Roman"/>
          <w:sz w:val="26"/>
          <w:szCs w:val="26"/>
        </w:rPr>
        <w:t xml:space="preserve"> занятой н</w:t>
      </w:r>
      <w:r w:rsidR="002760BB" w:rsidRPr="00A14CEF">
        <w:rPr>
          <w:rFonts w:ascii="Times New Roman" w:hAnsi="Times New Roman" w:cs="Times New Roman"/>
          <w:sz w:val="26"/>
          <w:szCs w:val="26"/>
        </w:rPr>
        <w:t xml:space="preserve">а работах по содержанию и текущему ремонту улично-дорожной сети города занято требует списания в связи с превышением эксплуатационного срока службы. </w:t>
      </w:r>
      <w:r w:rsidR="002760BB" w:rsidRPr="00460C9E">
        <w:rPr>
          <w:rFonts w:ascii="Times New Roman" w:hAnsi="Times New Roman" w:cs="Times New Roman"/>
          <w:sz w:val="26"/>
          <w:szCs w:val="26"/>
        </w:rPr>
        <w:t>Для качественного содержания улично-дорожной сети города необходимо не только заменить подлежащий списанию парк транспортных средств, но и дополнительно закупить снегоуборочные и поливомоечные машины, а также иную дорожную и коммунальную технику. В целом работа коммунальных и дорожных служб оценивается как удовлетворительная.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Анализ уровня безопасности дорожного движения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A14CEF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14CEF">
        <w:rPr>
          <w:rFonts w:ascii="Times New Roman" w:hAnsi="Times New Roman" w:cs="Times New Roman"/>
          <w:sz w:val="26"/>
          <w:szCs w:val="26"/>
        </w:rPr>
        <w:t>Анализ уровня безопасности дорожного движения показывает, что одной из причин совершения ДТП остается отсутствие необходимого количества дорожных знаков и разметки, недостаточное искусственное освещение, недостаточная видимость дорожных знаков и светофоров, отсутствие пешеходных ограждений на наиболее опасных участках дорог.</w:t>
      </w:r>
    </w:p>
    <w:p w:rsidR="003E2E9A" w:rsidRDefault="003E2E9A" w:rsidP="003E2E9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2E9A">
        <w:rPr>
          <w:rFonts w:ascii="Times New Roman" w:hAnsi="Times New Roman" w:cs="Times New Roman"/>
          <w:sz w:val="26"/>
          <w:szCs w:val="26"/>
        </w:rPr>
        <w:t xml:space="preserve">Общее количество дорожно-транспортных происшествий на 100 тысяч человек населения Пензенской области по региону приведено в следующей таблице и гистограмме. </w:t>
      </w:r>
    </w:p>
    <w:p w:rsidR="0010360C" w:rsidRPr="003E2E9A" w:rsidRDefault="0010360C" w:rsidP="003E2E9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3"/>
        <w:gridCol w:w="807"/>
        <w:gridCol w:w="807"/>
        <w:gridCol w:w="808"/>
        <w:gridCol w:w="808"/>
        <w:gridCol w:w="808"/>
        <w:gridCol w:w="808"/>
        <w:gridCol w:w="808"/>
        <w:gridCol w:w="808"/>
        <w:gridCol w:w="808"/>
        <w:gridCol w:w="808"/>
      </w:tblGrid>
      <w:tr w:rsidR="003E2E9A" w:rsidRPr="003E2E9A" w:rsidTr="00D62317">
        <w:tc>
          <w:tcPr>
            <w:tcW w:w="1397" w:type="dxa"/>
            <w:shd w:val="clear" w:color="auto" w:fill="auto"/>
            <w:vAlign w:val="center"/>
          </w:tcPr>
          <w:p w:rsidR="003E2E9A" w:rsidRPr="003E2E9A" w:rsidRDefault="003E2E9A" w:rsidP="007242F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" w:name="_GoBack" w:colFirst="0" w:colLast="0"/>
          </w:p>
        </w:tc>
        <w:tc>
          <w:tcPr>
            <w:tcW w:w="879" w:type="dxa"/>
            <w:shd w:val="clear" w:color="auto" w:fill="auto"/>
            <w:vAlign w:val="center"/>
          </w:tcPr>
          <w:p w:rsidR="003E2E9A" w:rsidRPr="003E2E9A" w:rsidRDefault="003E2E9A" w:rsidP="000A6CF3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E2E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2006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3E2E9A" w:rsidRPr="003E2E9A" w:rsidRDefault="003E2E9A" w:rsidP="000A6CF3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E2E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2007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3E2E9A" w:rsidRPr="003E2E9A" w:rsidRDefault="003E2E9A" w:rsidP="000A6CF3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E2E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2008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3E2E9A" w:rsidRPr="003E2E9A" w:rsidRDefault="003E2E9A" w:rsidP="000A6CF3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E2E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2009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3E2E9A" w:rsidRPr="003E2E9A" w:rsidRDefault="003E2E9A" w:rsidP="000A6CF3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E2E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2010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3E2E9A" w:rsidRPr="003E2E9A" w:rsidRDefault="003E2E9A" w:rsidP="000A6CF3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E2E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2011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3E2E9A" w:rsidRPr="003E2E9A" w:rsidRDefault="003E2E9A" w:rsidP="000A6CF3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E2E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2012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3E2E9A" w:rsidRPr="003E2E9A" w:rsidRDefault="003E2E9A" w:rsidP="000A6CF3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E2E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2013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3E2E9A" w:rsidRPr="003E2E9A" w:rsidRDefault="003E2E9A" w:rsidP="000A6CF3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E2E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2014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3E2E9A" w:rsidRPr="003E2E9A" w:rsidRDefault="003E2E9A" w:rsidP="000A6CF3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E2E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2015</w:t>
            </w:r>
          </w:p>
        </w:tc>
      </w:tr>
      <w:tr w:rsidR="003E2E9A" w:rsidRPr="003E2E9A" w:rsidTr="00D62317">
        <w:tc>
          <w:tcPr>
            <w:tcW w:w="1397" w:type="dxa"/>
            <w:shd w:val="clear" w:color="auto" w:fill="auto"/>
            <w:vAlign w:val="center"/>
          </w:tcPr>
          <w:p w:rsidR="003E2E9A" w:rsidRPr="003E2E9A" w:rsidRDefault="003E2E9A" w:rsidP="007242F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2E9A">
              <w:rPr>
                <w:rFonts w:ascii="Times New Roman" w:hAnsi="Times New Roman" w:cs="Times New Roman"/>
                <w:sz w:val="26"/>
                <w:szCs w:val="26"/>
              </w:rPr>
              <w:t>Пензенская область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3E2E9A" w:rsidRPr="003E2E9A" w:rsidRDefault="003E2E9A" w:rsidP="000A6CF3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2E9A">
              <w:rPr>
                <w:rFonts w:ascii="Times New Roman" w:hAnsi="Times New Roman" w:cs="Times New Roman"/>
                <w:sz w:val="26"/>
                <w:szCs w:val="26"/>
              </w:rPr>
              <w:t>122,6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3E2E9A" w:rsidRPr="003E2E9A" w:rsidRDefault="003E2E9A" w:rsidP="000A6CF3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2E9A">
              <w:rPr>
                <w:rFonts w:ascii="Times New Roman" w:hAnsi="Times New Roman" w:cs="Times New Roman"/>
                <w:sz w:val="26"/>
                <w:szCs w:val="26"/>
              </w:rPr>
              <w:t>122,2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3E2E9A" w:rsidRPr="003E2E9A" w:rsidRDefault="003E2E9A" w:rsidP="000A6CF3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2E9A">
              <w:rPr>
                <w:rFonts w:ascii="Times New Roman" w:hAnsi="Times New Roman" w:cs="Times New Roman"/>
                <w:sz w:val="26"/>
                <w:szCs w:val="26"/>
              </w:rPr>
              <w:t>122,4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3E2E9A" w:rsidRPr="003E2E9A" w:rsidRDefault="003E2E9A" w:rsidP="000A6CF3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2E9A">
              <w:rPr>
                <w:rFonts w:ascii="Times New Roman" w:hAnsi="Times New Roman" w:cs="Times New Roman"/>
                <w:sz w:val="26"/>
                <w:szCs w:val="26"/>
              </w:rPr>
              <w:t>119,3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3E2E9A" w:rsidRPr="003E2E9A" w:rsidRDefault="003E2E9A" w:rsidP="000A6CF3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2E9A">
              <w:rPr>
                <w:rFonts w:ascii="Times New Roman" w:hAnsi="Times New Roman" w:cs="Times New Roman"/>
                <w:sz w:val="26"/>
                <w:szCs w:val="26"/>
              </w:rPr>
              <w:t>118,6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3E2E9A" w:rsidRPr="003E2E9A" w:rsidRDefault="003E2E9A" w:rsidP="000A6CF3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2E9A">
              <w:rPr>
                <w:rFonts w:ascii="Times New Roman" w:hAnsi="Times New Roman" w:cs="Times New Roman"/>
                <w:sz w:val="26"/>
                <w:szCs w:val="26"/>
              </w:rPr>
              <w:t>132,4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3E2E9A" w:rsidRPr="003E2E9A" w:rsidRDefault="003E2E9A" w:rsidP="000A6CF3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2E9A">
              <w:rPr>
                <w:rFonts w:ascii="Times New Roman" w:hAnsi="Times New Roman" w:cs="Times New Roman"/>
                <w:sz w:val="26"/>
                <w:szCs w:val="26"/>
              </w:rPr>
              <w:t>164,0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3E2E9A" w:rsidRPr="003E2E9A" w:rsidRDefault="003E2E9A" w:rsidP="000A6CF3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2E9A">
              <w:rPr>
                <w:rFonts w:ascii="Times New Roman" w:hAnsi="Times New Roman" w:cs="Times New Roman"/>
                <w:sz w:val="26"/>
                <w:szCs w:val="26"/>
              </w:rPr>
              <w:t>178,1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3E2E9A" w:rsidRPr="003E2E9A" w:rsidRDefault="003E2E9A" w:rsidP="000A6CF3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2E9A">
              <w:rPr>
                <w:rFonts w:ascii="Times New Roman" w:hAnsi="Times New Roman" w:cs="Times New Roman"/>
                <w:sz w:val="26"/>
                <w:szCs w:val="26"/>
              </w:rPr>
              <w:t>167,1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3E2E9A" w:rsidRPr="003E2E9A" w:rsidRDefault="003E2E9A" w:rsidP="000A6CF3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2E9A">
              <w:rPr>
                <w:rFonts w:ascii="Times New Roman" w:hAnsi="Times New Roman" w:cs="Times New Roman"/>
                <w:sz w:val="26"/>
                <w:szCs w:val="26"/>
              </w:rPr>
              <w:t>155,1</w:t>
            </w:r>
          </w:p>
        </w:tc>
      </w:tr>
    </w:tbl>
    <w:bookmarkEnd w:id="1"/>
    <w:p w:rsidR="003E2E9A" w:rsidRPr="003E2E9A" w:rsidRDefault="003E2E9A" w:rsidP="00535CFD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3E2E9A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1ECE43DA" wp14:editId="6A0DC3C1">
            <wp:extent cx="5791200" cy="3893185"/>
            <wp:effectExtent l="0" t="0" r="0" b="0"/>
            <wp:docPr id="8" name="Диаграмма 8" descr="Название: Число дорожно-транспортных происшествий по Пензенской области (на 100 тысяч человек населения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E2E9A" w:rsidRPr="003E2E9A" w:rsidRDefault="003E2E9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2E9A">
        <w:rPr>
          <w:rFonts w:ascii="Times New Roman" w:hAnsi="Times New Roman" w:cs="Times New Roman"/>
          <w:sz w:val="26"/>
          <w:szCs w:val="26"/>
        </w:rPr>
        <w:t xml:space="preserve">В условиях ограниченности финансовых ресурсов, направляемых на дорожное хозяйство города </w:t>
      </w:r>
      <w:r w:rsidR="003E2E9A">
        <w:rPr>
          <w:rFonts w:ascii="Times New Roman" w:hAnsi="Times New Roman" w:cs="Times New Roman"/>
          <w:sz w:val="26"/>
          <w:szCs w:val="26"/>
        </w:rPr>
        <w:t>Пензы</w:t>
      </w:r>
      <w:r w:rsidRPr="003E2E9A">
        <w:rPr>
          <w:rFonts w:ascii="Times New Roman" w:hAnsi="Times New Roman" w:cs="Times New Roman"/>
          <w:sz w:val="26"/>
          <w:szCs w:val="26"/>
        </w:rPr>
        <w:t>, целесообразно осуществлять мероприятия по повышению безопасности движения на</w:t>
      </w:r>
      <w:r w:rsidRPr="00460C9E">
        <w:rPr>
          <w:rFonts w:ascii="Times New Roman" w:hAnsi="Times New Roman" w:cs="Times New Roman"/>
          <w:sz w:val="26"/>
          <w:szCs w:val="26"/>
        </w:rPr>
        <w:t xml:space="preserve"> наиболее опасных участках, ликвидируя очаги концентрации дорожно-транспортных происшествий на дорожной сети города </w:t>
      </w:r>
      <w:r w:rsidR="001938D5">
        <w:rPr>
          <w:rFonts w:ascii="Times New Roman" w:hAnsi="Times New Roman" w:cs="Times New Roman"/>
          <w:sz w:val="26"/>
          <w:szCs w:val="26"/>
        </w:rPr>
        <w:t>Пенз</w:t>
      </w:r>
      <w:r w:rsidR="003E2E9A">
        <w:rPr>
          <w:rFonts w:ascii="Times New Roman" w:hAnsi="Times New Roman" w:cs="Times New Roman"/>
          <w:sz w:val="26"/>
          <w:szCs w:val="26"/>
        </w:rPr>
        <w:t>ы</w:t>
      </w:r>
      <w:r w:rsidRPr="00460C9E">
        <w:rPr>
          <w:rFonts w:ascii="Times New Roman" w:hAnsi="Times New Roman" w:cs="Times New Roman"/>
          <w:sz w:val="26"/>
          <w:szCs w:val="26"/>
        </w:rPr>
        <w:t>. Это позволит уменьшить социальную остроту проблемы безопасности дорожного движения в городе.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Обеспечение быстрого и безопасного движения требует применения комплекса мероприятий архитектурно-планировочного и организационного характера.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К числу архитектурно-планировочных мероприятий относятся строительство новых и реконструкция существующих улиц, к </w:t>
      </w:r>
      <w:proofErr w:type="gramStart"/>
      <w:r w:rsidRPr="00460C9E">
        <w:rPr>
          <w:rFonts w:ascii="Times New Roman" w:hAnsi="Times New Roman" w:cs="Times New Roman"/>
          <w:sz w:val="26"/>
          <w:szCs w:val="26"/>
        </w:rPr>
        <w:t>организационным</w:t>
      </w:r>
      <w:proofErr w:type="gramEnd"/>
      <w:r w:rsidRPr="00460C9E">
        <w:rPr>
          <w:rFonts w:ascii="Times New Roman" w:hAnsi="Times New Roman" w:cs="Times New Roman"/>
          <w:sz w:val="26"/>
          <w:szCs w:val="26"/>
        </w:rPr>
        <w:t xml:space="preserve"> - введение одностороннего движения и кругового движения на перекрестках, устройство пешеходных переходов и пешеходных зон, автомобильных стоянок, остановок общественного транспорта.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В то время как реализация мероприятий архитектурно-планировочного характера требует помимо значительных капиталовложений довольно большого периода времени, организационные мероприятия способны привести к сравнительно быстрому эффекту. В ряде случаев организационные мероприятия выступают в роли единственного средства для решения транспортной проблемы.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При реализации мероприятий по организации дорожного движения особая роль принадлежит внедрению технических средств: дорожных знаков и дорожной разметки, сре</w:t>
      </w:r>
      <w:proofErr w:type="gramStart"/>
      <w:r w:rsidRPr="00460C9E">
        <w:rPr>
          <w:rFonts w:ascii="Times New Roman" w:hAnsi="Times New Roman" w:cs="Times New Roman"/>
          <w:sz w:val="26"/>
          <w:szCs w:val="26"/>
        </w:rPr>
        <w:t>дств св</w:t>
      </w:r>
      <w:proofErr w:type="gramEnd"/>
      <w:r w:rsidRPr="00460C9E">
        <w:rPr>
          <w:rFonts w:ascii="Times New Roman" w:hAnsi="Times New Roman" w:cs="Times New Roman"/>
          <w:sz w:val="26"/>
          <w:szCs w:val="26"/>
        </w:rPr>
        <w:t>етофорного регулирования, дорожных ограждений и направляющих устройств.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В последние годы особое внимание уделяется внедрению эффективных автоматизированных систем управления дорожным движением в масштабах целого города. Существующие методы и технологии позволяют осуществлять управление движением с помощью сре</w:t>
      </w:r>
      <w:proofErr w:type="gramStart"/>
      <w:r w:rsidRPr="00460C9E">
        <w:rPr>
          <w:rFonts w:ascii="Times New Roman" w:hAnsi="Times New Roman" w:cs="Times New Roman"/>
          <w:sz w:val="26"/>
          <w:szCs w:val="26"/>
        </w:rPr>
        <w:t>дств св</w:t>
      </w:r>
      <w:proofErr w:type="gramEnd"/>
      <w:r w:rsidRPr="00460C9E">
        <w:rPr>
          <w:rFonts w:ascii="Times New Roman" w:hAnsi="Times New Roman" w:cs="Times New Roman"/>
          <w:sz w:val="26"/>
          <w:szCs w:val="26"/>
        </w:rPr>
        <w:t xml:space="preserve">етофорной сигнализации и информирования </w:t>
      </w:r>
      <w:r w:rsidRPr="00460C9E">
        <w:rPr>
          <w:rFonts w:ascii="Times New Roman" w:hAnsi="Times New Roman" w:cs="Times New Roman"/>
          <w:sz w:val="26"/>
          <w:szCs w:val="26"/>
        </w:rPr>
        <w:lastRenderedPageBreak/>
        <w:t xml:space="preserve">участников движения. Эффективное управление дорожным движением должно обеспечивать равномерную загрузку транспортной сети на грани ее пропускной способности, не допуская перегрузки уязвимых зон, а также прогнозировать развитие транспортной обстановки, иметь возможность изменять интенсивность потоков в местах, не имеющих стратегического значения для состояния дорожного движения в городе. При этом выработка управленческих решений и </w:t>
      </w:r>
      <w:proofErr w:type="gramStart"/>
      <w:r w:rsidRPr="00460C9E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460C9E">
        <w:rPr>
          <w:rFonts w:ascii="Times New Roman" w:hAnsi="Times New Roman" w:cs="Times New Roman"/>
          <w:sz w:val="26"/>
          <w:szCs w:val="26"/>
        </w:rPr>
        <w:t xml:space="preserve"> движением должны быть сосредоточены в едином центре</w:t>
      </w:r>
      <w:r w:rsidR="001938D5">
        <w:rPr>
          <w:rFonts w:ascii="Times New Roman" w:hAnsi="Times New Roman" w:cs="Times New Roman"/>
          <w:sz w:val="26"/>
          <w:szCs w:val="26"/>
        </w:rPr>
        <w:t xml:space="preserve"> организации дорожного движения</w:t>
      </w:r>
      <w:r w:rsidRPr="00460C9E">
        <w:rPr>
          <w:rFonts w:ascii="Times New Roman" w:hAnsi="Times New Roman" w:cs="Times New Roman"/>
          <w:sz w:val="26"/>
          <w:szCs w:val="26"/>
        </w:rPr>
        <w:t>.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Оценка уровня негативного воздействия </w:t>
      </w:r>
      <w:proofErr w:type="gramStart"/>
      <w:r w:rsidRPr="00460C9E">
        <w:rPr>
          <w:rFonts w:ascii="Times New Roman" w:hAnsi="Times New Roman" w:cs="Times New Roman"/>
          <w:sz w:val="26"/>
          <w:szCs w:val="26"/>
        </w:rPr>
        <w:t>транспортной</w:t>
      </w:r>
      <w:proofErr w:type="gramEnd"/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инфраструктуры на окружающую среду, безопасность и здоровье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населения</w:t>
      </w:r>
    </w:p>
    <w:p w:rsidR="002760BB" w:rsidRPr="00FE35D5" w:rsidRDefault="002760BB" w:rsidP="00FE35D5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E35D5" w:rsidRPr="00FE35D5" w:rsidRDefault="00FE35D5" w:rsidP="00FE35D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FE35D5">
        <w:rPr>
          <w:rFonts w:ascii="Times New Roman" w:eastAsia="TimesNewRomanPSMT" w:hAnsi="Times New Roman" w:cs="Times New Roman"/>
          <w:sz w:val="26"/>
          <w:szCs w:val="26"/>
          <w:lang w:eastAsia="ru-RU"/>
        </w:rPr>
        <w:t>Город Пенза – крупный промышленный центр Среднего Поволжья, административно-территориальный и культурный центр, крупный узел шоссейных и железнодорожных линий. Основными источниками загрязнения атмосферы являются предприятия машиностроения, приборостроения, производства стройматериалов, деревоперерабатывающей промышленности, медицинского приборостроения и медицинских препаратов, теплоэнергетические предприятия, а также автомобильный и железнодорожный транспорт. Предприятия расположены на всей территории города.</w:t>
      </w:r>
    </w:p>
    <w:p w:rsidR="00FE35D5" w:rsidRPr="00FE35D5" w:rsidRDefault="00FE35D5" w:rsidP="00FE3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35D5">
        <w:rPr>
          <w:rFonts w:ascii="Times New Roman" w:eastAsia="Times New Roman" w:hAnsi="Times New Roman" w:cs="Times New Roman"/>
          <w:sz w:val="26"/>
          <w:szCs w:val="26"/>
          <w:lang w:eastAsia="ru-RU"/>
        </w:rPr>
        <w:t>Уровень загрязнения воздуха повышенный. Он определяется средними за год концентрациями формальдегида и хлорида водорода, превышающими ПДК. Тенденция за период 2010-2014 гг.: возрос уровень загрязнения воздуха взвешенными веществами и хлоридом водорода. Снижение категории качества воздуха в городе в основном связано с изменением санитарно-гигиенических нормативов (ПДК) для концентраций формальдегида.</w:t>
      </w:r>
    </w:p>
    <w:p w:rsidR="00FE35D5" w:rsidRPr="00FE35D5" w:rsidRDefault="00FE35D5" w:rsidP="00FE35D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FE35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2015 год уровень загрязнения воздуха – низкий. </w:t>
      </w:r>
      <w:r w:rsidRPr="00FE35D5">
        <w:rPr>
          <w:rFonts w:ascii="Times New Roman" w:eastAsia="TimesNewRomanPSMT" w:hAnsi="Times New Roman" w:cs="Times New Roman"/>
          <w:sz w:val="26"/>
          <w:szCs w:val="26"/>
          <w:lang w:eastAsia="ru-RU"/>
        </w:rPr>
        <w:t xml:space="preserve">Состояние загрязнения атмосферного воздуха в г. Пенза за 2015 год не улучшилось по сравнению с предыдущим. Различие в оценке качества воздуха связано с введением новых санитарно-гигиенических нормативов концентраций формальдегида. </w:t>
      </w:r>
    </w:p>
    <w:p w:rsidR="00FE35D5" w:rsidRPr="00FE35D5" w:rsidRDefault="00FE35D5" w:rsidP="00FE35D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FE35D5">
        <w:rPr>
          <w:rFonts w:ascii="Times New Roman" w:eastAsia="TimesNewRomanPSMT" w:hAnsi="Times New Roman" w:cs="Times New Roman"/>
          <w:sz w:val="26"/>
          <w:szCs w:val="26"/>
          <w:lang w:eastAsia="ru-RU"/>
        </w:rPr>
        <w:t>Проблему загрязнения атмосферы города по-прежнему определяют главным образом, высокие концентрации веществ, присутствующих в выбросах автотранспорта (формальдегида) и выбросы предприятий в период неблагоприятных метеорологических условий.</w:t>
      </w:r>
    </w:p>
    <w:p w:rsidR="00FE35D5" w:rsidRDefault="00FE35D5" w:rsidP="00FE35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35D5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Объем выбросов вредных (загрязняющих) веществ в атмосферный воздух от автомобильного транспорта в городе Пензе</w:t>
      </w:r>
    </w:p>
    <w:p w:rsidR="00114247" w:rsidRPr="00FE35D5" w:rsidRDefault="00114247" w:rsidP="00FE35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4"/>
        <w:gridCol w:w="1901"/>
        <w:gridCol w:w="1902"/>
        <w:gridCol w:w="1902"/>
        <w:gridCol w:w="1902"/>
      </w:tblGrid>
      <w:tr w:rsidR="00FE35D5" w:rsidRPr="00FE35D5" w:rsidTr="00D62317">
        <w:tc>
          <w:tcPr>
            <w:tcW w:w="2037" w:type="dxa"/>
            <w:shd w:val="clear" w:color="auto" w:fill="auto"/>
            <w:vAlign w:val="center"/>
          </w:tcPr>
          <w:p w:rsidR="00FE35D5" w:rsidRPr="00FE35D5" w:rsidRDefault="00FE35D5" w:rsidP="007242FC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</w:pPr>
            <w:r w:rsidRPr="00FE35D5"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  <w:t>Годы</w:t>
            </w:r>
          </w:p>
        </w:tc>
        <w:tc>
          <w:tcPr>
            <w:tcW w:w="2037" w:type="dxa"/>
            <w:shd w:val="clear" w:color="auto" w:fill="auto"/>
            <w:vAlign w:val="center"/>
          </w:tcPr>
          <w:p w:rsidR="00FE35D5" w:rsidRPr="00FE35D5" w:rsidRDefault="00FE35D5" w:rsidP="00FE35D5">
            <w:pPr>
              <w:spacing w:after="0" w:line="240" w:lineRule="auto"/>
              <w:ind w:firstLine="709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</w:pPr>
            <w:r w:rsidRPr="00FE35D5"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  <w:t>2012</w:t>
            </w:r>
          </w:p>
        </w:tc>
        <w:tc>
          <w:tcPr>
            <w:tcW w:w="2038" w:type="dxa"/>
            <w:shd w:val="clear" w:color="auto" w:fill="auto"/>
            <w:vAlign w:val="center"/>
          </w:tcPr>
          <w:p w:rsidR="00FE35D5" w:rsidRPr="00FE35D5" w:rsidRDefault="00FE35D5" w:rsidP="00FE35D5">
            <w:pPr>
              <w:spacing w:after="0" w:line="240" w:lineRule="auto"/>
              <w:ind w:firstLine="709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</w:pPr>
            <w:r w:rsidRPr="00FE35D5"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  <w:t>2013</w:t>
            </w:r>
          </w:p>
        </w:tc>
        <w:tc>
          <w:tcPr>
            <w:tcW w:w="2038" w:type="dxa"/>
            <w:shd w:val="clear" w:color="auto" w:fill="auto"/>
            <w:vAlign w:val="center"/>
          </w:tcPr>
          <w:p w:rsidR="00FE35D5" w:rsidRPr="00FE35D5" w:rsidRDefault="00FE35D5" w:rsidP="00FE35D5">
            <w:pPr>
              <w:spacing w:after="0" w:line="240" w:lineRule="auto"/>
              <w:ind w:firstLine="709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</w:pPr>
            <w:r w:rsidRPr="00FE35D5"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  <w:t>2014</w:t>
            </w:r>
          </w:p>
        </w:tc>
        <w:tc>
          <w:tcPr>
            <w:tcW w:w="2038" w:type="dxa"/>
            <w:shd w:val="clear" w:color="auto" w:fill="auto"/>
            <w:vAlign w:val="center"/>
          </w:tcPr>
          <w:p w:rsidR="00FE35D5" w:rsidRPr="00FE35D5" w:rsidRDefault="00FE35D5" w:rsidP="00FE35D5">
            <w:pPr>
              <w:spacing w:after="0" w:line="240" w:lineRule="auto"/>
              <w:ind w:firstLine="709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</w:pPr>
            <w:r w:rsidRPr="00FE35D5"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  <w:t>2015</w:t>
            </w:r>
          </w:p>
        </w:tc>
      </w:tr>
      <w:tr w:rsidR="00FE35D5" w:rsidRPr="00FE35D5" w:rsidTr="00D62317">
        <w:tc>
          <w:tcPr>
            <w:tcW w:w="2037" w:type="dxa"/>
            <w:shd w:val="clear" w:color="auto" w:fill="auto"/>
            <w:vAlign w:val="center"/>
          </w:tcPr>
          <w:p w:rsidR="00FE35D5" w:rsidRPr="00FE35D5" w:rsidRDefault="00FE35D5" w:rsidP="007242FC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</w:pPr>
            <w:r w:rsidRPr="00FE35D5"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  <w:t>Объем выбросов, тыс. тонн</w:t>
            </w:r>
          </w:p>
        </w:tc>
        <w:tc>
          <w:tcPr>
            <w:tcW w:w="2037" w:type="dxa"/>
            <w:shd w:val="clear" w:color="auto" w:fill="auto"/>
            <w:vAlign w:val="center"/>
          </w:tcPr>
          <w:p w:rsidR="00FE35D5" w:rsidRPr="00FE35D5" w:rsidRDefault="00FE35D5" w:rsidP="00FE35D5">
            <w:pPr>
              <w:spacing w:after="0" w:line="240" w:lineRule="auto"/>
              <w:ind w:firstLine="709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</w:pPr>
            <w:r w:rsidRPr="00FE35D5"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  <w:t>24,5</w:t>
            </w:r>
          </w:p>
        </w:tc>
        <w:tc>
          <w:tcPr>
            <w:tcW w:w="2038" w:type="dxa"/>
            <w:shd w:val="clear" w:color="auto" w:fill="auto"/>
            <w:vAlign w:val="center"/>
          </w:tcPr>
          <w:p w:rsidR="00FE35D5" w:rsidRPr="00FE35D5" w:rsidRDefault="00FE35D5" w:rsidP="00FE35D5">
            <w:pPr>
              <w:spacing w:after="0" w:line="240" w:lineRule="auto"/>
              <w:ind w:firstLine="709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</w:pPr>
            <w:r w:rsidRPr="00FE35D5"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  <w:t>26,7</w:t>
            </w:r>
          </w:p>
        </w:tc>
        <w:tc>
          <w:tcPr>
            <w:tcW w:w="2038" w:type="dxa"/>
            <w:shd w:val="clear" w:color="auto" w:fill="auto"/>
            <w:vAlign w:val="center"/>
          </w:tcPr>
          <w:p w:rsidR="00FE35D5" w:rsidRPr="00FE35D5" w:rsidRDefault="00FE35D5" w:rsidP="00FE35D5">
            <w:pPr>
              <w:spacing w:after="0" w:line="240" w:lineRule="auto"/>
              <w:ind w:firstLine="709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</w:pPr>
            <w:r w:rsidRPr="00FE35D5"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  <w:t>27,2</w:t>
            </w:r>
          </w:p>
        </w:tc>
        <w:tc>
          <w:tcPr>
            <w:tcW w:w="2038" w:type="dxa"/>
            <w:shd w:val="clear" w:color="auto" w:fill="auto"/>
            <w:vAlign w:val="center"/>
          </w:tcPr>
          <w:p w:rsidR="00FE35D5" w:rsidRPr="00FE35D5" w:rsidRDefault="00FE35D5" w:rsidP="00FE35D5">
            <w:pPr>
              <w:spacing w:after="0" w:line="240" w:lineRule="auto"/>
              <w:ind w:firstLine="709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</w:pPr>
            <w:r w:rsidRPr="00FE35D5"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  <w:t>27,2</w:t>
            </w:r>
          </w:p>
        </w:tc>
      </w:tr>
    </w:tbl>
    <w:p w:rsidR="00114247" w:rsidRDefault="00114247" w:rsidP="00FE35D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</w:p>
    <w:p w:rsidR="00FE35D5" w:rsidRPr="00FE35D5" w:rsidRDefault="00FE35D5" w:rsidP="00FE35D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FE35D5">
        <w:rPr>
          <w:rFonts w:ascii="Times New Roman" w:eastAsia="TimesNewRomanPSMT" w:hAnsi="Times New Roman" w:cs="Times New Roman"/>
          <w:sz w:val="26"/>
          <w:szCs w:val="26"/>
          <w:lang w:eastAsia="ru-RU"/>
        </w:rPr>
        <w:t xml:space="preserve">На графике представлена динамика показателя. </w:t>
      </w:r>
    </w:p>
    <w:p w:rsidR="00FE35D5" w:rsidRPr="00FE35D5" w:rsidRDefault="00FE35D5" w:rsidP="00FE35D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</w:p>
    <w:p w:rsidR="00FE35D5" w:rsidRPr="00FE35D5" w:rsidRDefault="00FE35D5" w:rsidP="00535CFD">
      <w:pPr>
        <w:spacing w:after="0" w:line="240" w:lineRule="auto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FE35D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D1BC0D8" wp14:editId="1CC1F05E">
            <wp:extent cx="6305550" cy="3200400"/>
            <wp:effectExtent l="0" t="0" r="0" b="0"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E35D5" w:rsidRPr="00FE35D5" w:rsidRDefault="00FE35D5" w:rsidP="00FE35D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</w:p>
    <w:p w:rsidR="00FE35D5" w:rsidRPr="00FE35D5" w:rsidRDefault="00FE35D5" w:rsidP="00FE35D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FE35D5">
        <w:rPr>
          <w:rFonts w:ascii="Times New Roman" w:eastAsia="TimesNewRomanPSMT" w:hAnsi="Times New Roman" w:cs="Times New Roman"/>
          <w:sz w:val="26"/>
          <w:szCs w:val="26"/>
          <w:lang w:eastAsia="ru-RU"/>
        </w:rPr>
        <w:t>Из графика видно, что значение данного показателя ежегодно возрастает или остается на одном уровне. Учитывая тот факт, что количество автотранспорта в городе растет изо дня в день, логично предположить, что значение данного показателя в последующие годы будет не ниже 27,2 тыс. тонн в год, а то и больше. Шаг годового роста составляет 2,2 тысяч тонн, 0,5 тысяч тонн. К 2020 году значение данного показателя, на наш взгляд, может достигнуть отметки 32,5 тысяч тонн в год при сохранении существующей динамики, что отрицательным образом скажется на окружающей среде, если не предпринять никаких шагов по стабилизации ситуации.</w:t>
      </w:r>
    </w:p>
    <w:p w:rsidR="00FE35D5" w:rsidRPr="00FE35D5" w:rsidRDefault="00FE35D5" w:rsidP="00FE35D5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Характеристика существующих условий и перспектив развития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и размещения транспортной инфраструктуры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A14CEF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14CEF">
        <w:rPr>
          <w:rFonts w:ascii="Times New Roman" w:hAnsi="Times New Roman" w:cs="Times New Roman"/>
          <w:sz w:val="26"/>
          <w:szCs w:val="26"/>
        </w:rPr>
        <w:t xml:space="preserve">Размещение основных объектов транспортной инфраструктуры города осуществляется в соответствии с картой-схемой "Транспортная инфраструктура" Генерального плана города </w:t>
      </w:r>
      <w:r w:rsidR="0071359E" w:rsidRPr="00A14CEF">
        <w:rPr>
          <w:rFonts w:ascii="Times New Roman" w:hAnsi="Times New Roman" w:cs="Times New Roman"/>
          <w:sz w:val="26"/>
          <w:szCs w:val="26"/>
        </w:rPr>
        <w:t>Пензы</w:t>
      </w:r>
      <w:r w:rsidRPr="00A14CEF">
        <w:rPr>
          <w:rFonts w:ascii="Times New Roman" w:hAnsi="Times New Roman" w:cs="Times New Roman"/>
          <w:sz w:val="26"/>
          <w:szCs w:val="26"/>
        </w:rPr>
        <w:t>, на которой указаны перспективное размещение транспортных искусственных сооружений - мостов, путепроводов, развязок в разных уровнях, а также вокзалов - железнодорожных, автобусных, речных и других объектов.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Оценка нормативно-правовой базы, необходимой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для функционирования и развития транспортной инфраструктуры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Функционирование и развитие транспортной инфраструктуры осуществляется в соответствии </w:t>
      </w:r>
      <w:proofErr w:type="gramStart"/>
      <w:r w:rsidRPr="00460C9E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460C9E">
        <w:rPr>
          <w:rFonts w:ascii="Times New Roman" w:hAnsi="Times New Roman" w:cs="Times New Roman"/>
          <w:sz w:val="26"/>
          <w:szCs w:val="26"/>
        </w:rPr>
        <w:t>: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-</w:t>
      </w:r>
      <w:r w:rsidR="00D7534F">
        <w:rPr>
          <w:rFonts w:ascii="Times New Roman" w:hAnsi="Times New Roman" w:cs="Times New Roman"/>
          <w:sz w:val="26"/>
          <w:szCs w:val="26"/>
        </w:rPr>
        <w:t> </w:t>
      </w:r>
      <w:r w:rsidRPr="00460C9E">
        <w:rPr>
          <w:rFonts w:ascii="Times New Roman" w:hAnsi="Times New Roman" w:cs="Times New Roman"/>
          <w:sz w:val="26"/>
          <w:szCs w:val="26"/>
        </w:rPr>
        <w:t xml:space="preserve">Градостроительным </w:t>
      </w:r>
      <w:hyperlink r:id="rId20" w:history="1">
        <w:r w:rsidRPr="00460C9E">
          <w:rPr>
            <w:rFonts w:ascii="Times New Roman" w:hAnsi="Times New Roman" w:cs="Times New Roman"/>
            <w:color w:val="0000FF"/>
            <w:sz w:val="26"/>
            <w:szCs w:val="26"/>
          </w:rPr>
          <w:t>кодексом</w:t>
        </w:r>
      </w:hyperlink>
      <w:r w:rsidRPr="00460C9E">
        <w:rPr>
          <w:rFonts w:ascii="Times New Roman" w:hAnsi="Times New Roman" w:cs="Times New Roman"/>
          <w:sz w:val="26"/>
          <w:szCs w:val="26"/>
        </w:rPr>
        <w:t xml:space="preserve"> Российской Федерации;</w:t>
      </w:r>
    </w:p>
    <w:p w:rsidR="002760BB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-</w:t>
      </w:r>
      <w:r w:rsidR="00D7534F">
        <w:rPr>
          <w:rFonts w:ascii="Times New Roman" w:hAnsi="Times New Roman" w:cs="Times New Roman"/>
          <w:sz w:val="26"/>
          <w:szCs w:val="26"/>
        </w:rPr>
        <w:t> </w:t>
      </w:r>
      <w:r w:rsidR="00034CF2" w:rsidRPr="00034CF2">
        <w:rPr>
          <w:rFonts w:ascii="Times New Roman" w:hAnsi="Times New Roman" w:cs="Times New Roman"/>
          <w:sz w:val="26"/>
          <w:szCs w:val="26"/>
        </w:rPr>
        <w:t xml:space="preserve">Закон Пензенской области от 14.11.2006 </w:t>
      </w:r>
      <w:r w:rsidR="00535CFD">
        <w:rPr>
          <w:rFonts w:ascii="Times New Roman" w:hAnsi="Times New Roman" w:cs="Times New Roman"/>
          <w:sz w:val="26"/>
          <w:szCs w:val="26"/>
        </w:rPr>
        <w:t>№</w:t>
      </w:r>
      <w:r w:rsidR="00034CF2" w:rsidRPr="00034CF2">
        <w:rPr>
          <w:rFonts w:ascii="Times New Roman" w:hAnsi="Times New Roman" w:cs="Times New Roman"/>
          <w:sz w:val="26"/>
          <w:szCs w:val="26"/>
        </w:rPr>
        <w:t>1164-ЗПО "Градостроительный устав Пензенской области"</w:t>
      </w:r>
      <w:r w:rsidRPr="00034CF2">
        <w:rPr>
          <w:rFonts w:ascii="Times New Roman" w:hAnsi="Times New Roman" w:cs="Times New Roman"/>
          <w:sz w:val="26"/>
          <w:szCs w:val="26"/>
        </w:rPr>
        <w:t>;</w:t>
      </w:r>
    </w:p>
    <w:p w:rsidR="007067AE" w:rsidRDefault="007067A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7067AE">
        <w:rPr>
          <w:rFonts w:ascii="Times New Roman" w:hAnsi="Times New Roman" w:cs="Times New Roman"/>
          <w:sz w:val="26"/>
          <w:szCs w:val="26"/>
        </w:rPr>
        <w:t xml:space="preserve">Закон Пензенской обл. от 04.09.2007 </w:t>
      </w:r>
      <w:r w:rsidR="00535CFD">
        <w:rPr>
          <w:rFonts w:ascii="Times New Roman" w:hAnsi="Times New Roman" w:cs="Times New Roman"/>
          <w:sz w:val="26"/>
          <w:szCs w:val="26"/>
        </w:rPr>
        <w:t>№</w:t>
      </w:r>
      <w:r w:rsidRPr="007067AE">
        <w:rPr>
          <w:rFonts w:ascii="Times New Roman" w:hAnsi="Times New Roman" w:cs="Times New Roman"/>
          <w:sz w:val="26"/>
          <w:szCs w:val="26"/>
        </w:rPr>
        <w:t xml:space="preserve">1367-ЗПО "О Стратегии социально-экономического развития Пензенской области на долгосрочную перспективу (до </w:t>
      </w:r>
      <w:r w:rsidRPr="007067AE">
        <w:rPr>
          <w:rFonts w:ascii="Times New Roman" w:hAnsi="Times New Roman" w:cs="Times New Roman"/>
          <w:sz w:val="26"/>
          <w:szCs w:val="26"/>
        </w:rPr>
        <w:lastRenderedPageBreak/>
        <w:t>2030 года)"</w:t>
      </w:r>
    </w:p>
    <w:p w:rsidR="007067AE" w:rsidRDefault="007067A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7067AE">
        <w:rPr>
          <w:rFonts w:ascii="Times New Roman" w:hAnsi="Times New Roman" w:cs="Times New Roman"/>
          <w:sz w:val="26"/>
          <w:szCs w:val="26"/>
        </w:rPr>
        <w:t xml:space="preserve">Постановление Правительства Пензенской обл. от 07.06.2012 </w:t>
      </w:r>
      <w:r w:rsidR="00535CFD">
        <w:rPr>
          <w:rFonts w:ascii="Times New Roman" w:hAnsi="Times New Roman" w:cs="Times New Roman"/>
          <w:sz w:val="26"/>
          <w:szCs w:val="26"/>
        </w:rPr>
        <w:t>№</w:t>
      </w:r>
      <w:r w:rsidRPr="007067AE">
        <w:rPr>
          <w:rFonts w:ascii="Times New Roman" w:hAnsi="Times New Roman" w:cs="Times New Roman"/>
          <w:sz w:val="26"/>
          <w:szCs w:val="26"/>
        </w:rPr>
        <w:t xml:space="preserve">431-пП </w:t>
      </w:r>
      <w:r w:rsidR="00C017B1">
        <w:rPr>
          <w:rFonts w:ascii="Times New Roman" w:hAnsi="Times New Roman" w:cs="Times New Roman"/>
          <w:sz w:val="26"/>
          <w:szCs w:val="26"/>
        </w:rPr>
        <w:t>«</w:t>
      </w:r>
      <w:r w:rsidRPr="007067AE">
        <w:rPr>
          <w:rFonts w:ascii="Times New Roman" w:hAnsi="Times New Roman" w:cs="Times New Roman"/>
          <w:sz w:val="26"/>
          <w:szCs w:val="26"/>
        </w:rPr>
        <w:t>Об утверждении Схемы территориального планирования Пензенской области</w:t>
      </w:r>
      <w:r w:rsidR="00C017B1">
        <w:rPr>
          <w:rFonts w:ascii="Times New Roman" w:hAnsi="Times New Roman" w:cs="Times New Roman"/>
          <w:sz w:val="26"/>
          <w:szCs w:val="26"/>
        </w:rPr>
        <w:t>»</w:t>
      </w:r>
    </w:p>
    <w:p w:rsidR="007067AE" w:rsidRPr="007067AE" w:rsidRDefault="007067A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7067AE">
        <w:rPr>
          <w:rFonts w:ascii="Times New Roman" w:hAnsi="Times New Roman" w:cs="Times New Roman"/>
          <w:sz w:val="26"/>
          <w:szCs w:val="26"/>
        </w:rPr>
        <w:t xml:space="preserve">Постановление Правительства Пензенской обл. от 26.09.2013 </w:t>
      </w:r>
      <w:r w:rsidR="00535CFD">
        <w:rPr>
          <w:rFonts w:ascii="Times New Roman" w:hAnsi="Times New Roman" w:cs="Times New Roman"/>
          <w:sz w:val="26"/>
          <w:szCs w:val="26"/>
        </w:rPr>
        <w:t>№</w:t>
      </w:r>
      <w:r w:rsidRPr="007067AE">
        <w:rPr>
          <w:rFonts w:ascii="Times New Roman" w:hAnsi="Times New Roman" w:cs="Times New Roman"/>
          <w:sz w:val="26"/>
          <w:szCs w:val="26"/>
        </w:rPr>
        <w:t xml:space="preserve">724-пП </w:t>
      </w:r>
      <w:r w:rsidR="00C017B1">
        <w:rPr>
          <w:rFonts w:ascii="Times New Roman" w:hAnsi="Times New Roman" w:cs="Times New Roman"/>
          <w:sz w:val="26"/>
          <w:szCs w:val="26"/>
        </w:rPr>
        <w:t>«</w:t>
      </w:r>
      <w:r w:rsidRPr="007067AE">
        <w:rPr>
          <w:rFonts w:ascii="Times New Roman" w:hAnsi="Times New Roman" w:cs="Times New Roman"/>
          <w:sz w:val="26"/>
          <w:szCs w:val="26"/>
        </w:rPr>
        <w:t xml:space="preserve">Об утверждении государственной программы Пензенской области </w:t>
      </w:r>
      <w:r w:rsidR="00C017B1">
        <w:rPr>
          <w:rFonts w:ascii="Times New Roman" w:hAnsi="Times New Roman" w:cs="Times New Roman"/>
          <w:sz w:val="26"/>
          <w:szCs w:val="26"/>
        </w:rPr>
        <w:t>«</w:t>
      </w:r>
      <w:r w:rsidRPr="007067AE">
        <w:rPr>
          <w:rFonts w:ascii="Times New Roman" w:hAnsi="Times New Roman" w:cs="Times New Roman"/>
          <w:sz w:val="26"/>
          <w:szCs w:val="26"/>
        </w:rPr>
        <w:t>Развитие территорий, социальной и инженерной инфраструктуры, обеспечение транспортных услуг в Пензенской области на 2014 - 2020 годы</w:t>
      </w:r>
      <w:r w:rsidR="00C017B1">
        <w:rPr>
          <w:rFonts w:ascii="Times New Roman" w:hAnsi="Times New Roman" w:cs="Times New Roman"/>
          <w:sz w:val="26"/>
          <w:szCs w:val="26"/>
        </w:rPr>
        <w:t>»</w:t>
      </w:r>
    </w:p>
    <w:p w:rsidR="00D7534F" w:rsidRDefault="00D7534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752FA9">
        <w:rPr>
          <w:rFonts w:ascii="Times New Roman" w:hAnsi="Times New Roman" w:cs="Times New Roman"/>
          <w:sz w:val="26"/>
          <w:szCs w:val="26"/>
        </w:rPr>
        <w:t>Постановление Правительство Пензенской области от 13.04.2015 г. №189-пп «Об утверждении региональных нормативов градостроительного проектирования Пензенской области»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7534F" w:rsidRDefault="00D7534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752FA9">
        <w:rPr>
          <w:rFonts w:ascii="Times New Roman" w:hAnsi="Times New Roman" w:cs="Times New Roman"/>
          <w:sz w:val="26"/>
          <w:szCs w:val="26"/>
        </w:rPr>
        <w:t>Решение Пензенской городской Думы от 30.06.2005 г. №130-12/4 «Устав города Пензы»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B2DD5" w:rsidRPr="00752FA9" w:rsidRDefault="00BB2DD5" w:rsidP="00BB2DD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752FA9">
        <w:rPr>
          <w:rFonts w:ascii="Times New Roman" w:hAnsi="Times New Roman" w:cs="Times New Roman"/>
          <w:sz w:val="26"/>
          <w:szCs w:val="26"/>
        </w:rPr>
        <w:t>Решение Пензенской городской Думы от 28.03.2008 г. №916-44/4 «Об утверждении генерального плана города Пензы»</w:t>
      </w:r>
    </w:p>
    <w:p w:rsidR="00BB2DD5" w:rsidRPr="00752FA9" w:rsidRDefault="00BB2DD5" w:rsidP="00BB2DD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752FA9">
        <w:rPr>
          <w:rFonts w:ascii="Times New Roman" w:hAnsi="Times New Roman" w:cs="Times New Roman"/>
          <w:sz w:val="26"/>
          <w:szCs w:val="26"/>
        </w:rPr>
        <w:t xml:space="preserve">Решение Пензенской городской Думы от 22.12.2009 г. №229-13/5 «Об утверждении правил землепользования и </w:t>
      </w:r>
      <w:proofErr w:type="gramStart"/>
      <w:r w:rsidRPr="00752FA9">
        <w:rPr>
          <w:rFonts w:ascii="Times New Roman" w:hAnsi="Times New Roman" w:cs="Times New Roman"/>
          <w:sz w:val="26"/>
          <w:szCs w:val="26"/>
        </w:rPr>
        <w:t>застройки города</w:t>
      </w:r>
      <w:proofErr w:type="gramEnd"/>
      <w:r w:rsidRPr="00752FA9">
        <w:rPr>
          <w:rFonts w:ascii="Times New Roman" w:hAnsi="Times New Roman" w:cs="Times New Roman"/>
          <w:sz w:val="26"/>
          <w:szCs w:val="26"/>
        </w:rPr>
        <w:t xml:space="preserve"> Пензы»</w:t>
      </w:r>
    </w:p>
    <w:p w:rsidR="00D7534F" w:rsidRDefault="00BB2DD5" w:rsidP="00BB2DD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752FA9">
        <w:rPr>
          <w:rFonts w:ascii="Times New Roman" w:hAnsi="Times New Roman" w:cs="Times New Roman"/>
          <w:sz w:val="26"/>
          <w:szCs w:val="26"/>
        </w:rPr>
        <w:t>Решение Пензенской городской Думы от 26.06.2009 г. №66-7/5 «Об утверждении правил благоустройства, соблюдения чистоты и порядка в городе Пензе»</w:t>
      </w:r>
    </w:p>
    <w:p w:rsidR="007067AE" w:rsidRPr="00752FA9" w:rsidRDefault="007067AE" w:rsidP="007067A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752FA9">
        <w:rPr>
          <w:rFonts w:ascii="Times New Roman" w:hAnsi="Times New Roman" w:cs="Times New Roman"/>
          <w:sz w:val="26"/>
          <w:szCs w:val="26"/>
        </w:rPr>
        <w:t>Решение Пензенской городской Думы от 30.10.2015 г. №299-13/6 «Об утверждении местных нормативов градостроительного проектирования города Пензы»</w:t>
      </w:r>
    </w:p>
    <w:p w:rsidR="007067AE" w:rsidRPr="00752FA9" w:rsidRDefault="007067AE" w:rsidP="007067A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752FA9">
        <w:rPr>
          <w:rFonts w:ascii="Times New Roman" w:hAnsi="Times New Roman" w:cs="Times New Roman"/>
          <w:sz w:val="26"/>
          <w:szCs w:val="26"/>
        </w:rPr>
        <w:t>Постановление администрации города Пензы от 16.10.2013 г. №1204 «О порядке создания и использования, в том числе на платной основе, парковок (парковочных мест), расположенных на автомобильных дорогах общего пользования местного значения города Пензы»</w:t>
      </w:r>
    </w:p>
    <w:p w:rsidR="00D7534F" w:rsidRDefault="007067AE" w:rsidP="007067A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752FA9">
        <w:rPr>
          <w:rFonts w:ascii="Times New Roman" w:hAnsi="Times New Roman" w:cs="Times New Roman"/>
          <w:sz w:val="26"/>
          <w:szCs w:val="26"/>
        </w:rPr>
        <w:t>Постановление администрации города Пензы от 29.06.2014 г. №1131/4 «Об утверждении муниципальной программы «Модернизация, развитие жилищно-коммунального хозяйства и благоустройство города Пензы на 2015 - 2017 годы»</w:t>
      </w:r>
    </w:p>
    <w:p w:rsidR="007067AE" w:rsidRDefault="007067A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752FA9">
        <w:rPr>
          <w:rFonts w:ascii="Times New Roman" w:hAnsi="Times New Roman" w:cs="Times New Roman"/>
          <w:sz w:val="26"/>
          <w:szCs w:val="26"/>
        </w:rPr>
        <w:t>Постановление администрации города Пензы от 29.09.2014 г. №1131/3 «Об утверждении муниципальной программы города Пензы «Создание условий для предоставления транспортных услуг и организация транспортного обслуживания в городе Пензе на 2015 - 2020 годы»</w:t>
      </w:r>
    </w:p>
    <w:p w:rsidR="00C017B1" w:rsidRDefault="00C017B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Постановление администрации города Пензы от 10.10.2014 №1179 «Об утверждении муниципальной программы «Развитие территорий, социальной  и инженерной инфраструктуры в городе Пензе на 2015-2018 годы»</w:t>
      </w:r>
    </w:p>
    <w:p w:rsidR="007067AE" w:rsidRPr="00752FA9" w:rsidRDefault="007067AE" w:rsidP="007067A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752FA9">
        <w:rPr>
          <w:rFonts w:ascii="Times New Roman" w:hAnsi="Times New Roman" w:cs="Times New Roman"/>
          <w:sz w:val="26"/>
          <w:szCs w:val="26"/>
        </w:rPr>
        <w:t xml:space="preserve">Постановление администрации города Пензы от 03.07.2015 г. №1012 «Об утверждении расчетных показателей обеспечения застроенной территории, подлежащей развитию, объектами социального и коммунально-бытового назначения, объектами инженерной инфраструктуры» </w:t>
      </w:r>
    </w:p>
    <w:p w:rsidR="007067AE" w:rsidRPr="00752FA9" w:rsidRDefault="007067AE" w:rsidP="007067A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752FA9">
        <w:rPr>
          <w:rFonts w:ascii="Times New Roman" w:hAnsi="Times New Roman" w:cs="Times New Roman"/>
          <w:sz w:val="26"/>
          <w:szCs w:val="26"/>
        </w:rPr>
        <w:t>Постановление администрации города Пензы от 28.12.2015 г. №2252 «Об организации платных парковок, расположенных на автомобильных дорогах общего пользования местного значения города Пензы»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Действующая нормативная правовая база достаточна.</w:t>
      </w:r>
    </w:p>
    <w:p w:rsidR="00752FA9" w:rsidRPr="00460C9E" w:rsidRDefault="00752FA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Оценка финансирования транспортной инфраструктуры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A14CEF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14CEF">
        <w:rPr>
          <w:rFonts w:ascii="Times New Roman" w:hAnsi="Times New Roman" w:cs="Times New Roman"/>
          <w:sz w:val="26"/>
          <w:szCs w:val="26"/>
        </w:rPr>
        <w:t xml:space="preserve">Финансирование мероприятий по содержанию и развитию транспортной </w:t>
      </w:r>
      <w:r w:rsidRPr="00A14CEF">
        <w:rPr>
          <w:rFonts w:ascii="Times New Roman" w:hAnsi="Times New Roman" w:cs="Times New Roman"/>
          <w:sz w:val="26"/>
          <w:szCs w:val="26"/>
        </w:rPr>
        <w:lastRenderedPageBreak/>
        <w:t xml:space="preserve">инфраструктуры осуществляется за счет средств бюджета города </w:t>
      </w:r>
      <w:r w:rsidR="007067AE" w:rsidRPr="00A14CEF">
        <w:rPr>
          <w:rFonts w:ascii="Times New Roman" w:hAnsi="Times New Roman" w:cs="Times New Roman"/>
          <w:sz w:val="26"/>
          <w:szCs w:val="26"/>
        </w:rPr>
        <w:t>Пензы</w:t>
      </w:r>
      <w:r w:rsidRPr="00A14CEF">
        <w:rPr>
          <w:rFonts w:ascii="Times New Roman" w:hAnsi="Times New Roman" w:cs="Times New Roman"/>
          <w:sz w:val="26"/>
          <w:szCs w:val="26"/>
        </w:rPr>
        <w:t xml:space="preserve">, субсидий в форме межбюджетных трансфертов, предоставляемых бюджету города </w:t>
      </w:r>
      <w:r w:rsidR="007067AE" w:rsidRPr="00A14CEF">
        <w:rPr>
          <w:rFonts w:ascii="Times New Roman" w:hAnsi="Times New Roman" w:cs="Times New Roman"/>
          <w:sz w:val="26"/>
          <w:szCs w:val="26"/>
        </w:rPr>
        <w:t>Пензы</w:t>
      </w:r>
      <w:r w:rsidRPr="00A14CEF">
        <w:rPr>
          <w:rFonts w:ascii="Times New Roman" w:hAnsi="Times New Roman" w:cs="Times New Roman"/>
          <w:sz w:val="26"/>
          <w:szCs w:val="26"/>
        </w:rPr>
        <w:t xml:space="preserve"> из федерального и регионального бюджетов.</w:t>
      </w:r>
      <w:proofErr w:type="gramEnd"/>
      <w:r w:rsidRPr="00A14CEF">
        <w:rPr>
          <w:rFonts w:ascii="Times New Roman" w:hAnsi="Times New Roman" w:cs="Times New Roman"/>
          <w:sz w:val="26"/>
          <w:szCs w:val="26"/>
        </w:rPr>
        <w:t xml:space="preserve"> Объем финансирования вышеуказанных мероприятий недостаточен и определяется ограниченными возможностями бюджета города </w:t>
      </w:r>
      <w:r w:rsidR="00257666" w:rsidRPr="00A14CEF">
        <w:rPr>
          <w:rFonts w:ascii="Times New Roman" w:hAnsi="Times New Roman" w:cs="Times New Roman"/>
          <w:sz w:val="26"/>
          <w:szCs w:val="26"/>
        </w:rPr>
        <w:t>Пензы</w:t>
      </w:r>
      <w:r w:rsidRPr="00A14CEF">
        <w:rPr>
          <w:rFonts w:ascii="Times New Roman" w:hAnsi="Times New Roman" w:cs="Times New Roman"/>
          <w:sz w:val="26"/>
          <w:szCs w:val="26"/>
        </w:rPr>
        <w:t xml:space="preserve">. Принятие на федеральном и региональном уровне нормативных правовых актов, предусматривающих предоставление бюджету города </w:t>
      </w:r>
      <w:r w:rsidR="00257666" w:rsidRPr="00A14CEF">
        <w:rPr>
          <w:rFonts w:ascii="Times New Roman" w:hAnsi="Times New Roman" w:cs="Times New Roman"/>
          <w:sz w:val="26"/>
          <w:szCs w:val="26"/>
        </w:rPr>
        <w:t>Пензы</w:t>
      </w:r>
      <w:r w:rsidRPr="00A14CEF">
        <w:rPr>
          <w:rFonts w:ascii="Times New Roman" w:hAnsi="Times New Roman" w:cs="Times New Roman"/>
          <w:sz w:val="26"/>
          <w:szCs w:val="26"/>
        </w:rPr>
        <w:t xml:space="preserve"> субсидий в форме межбюджетных трансфертов, позволяет привлечь дополнительные средства на выполнение мероприятий по содержанию и развитию транспортной инфраструктуры города.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II. Прогноз транспортного спроса, изменения объемов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и характера передвижения населения и перевозок грузов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на территории городского округа город </w:t>
      </w:r>
      <w:r w:rsidR="00B129B7">
        <w:rPr>
          <w:rFonts w:ascii="Times New Roman" w:hAnsi="Times New Roman" w:cs="Times New Roman"/>
          <w:sz w:val="26"/>
          <w:szCs w:val="26"/>
        </w:rPr>
        <w:t>Пенза</w:t>
      </w:r>
      <w:r w:rsidRPr="00460C9E">
        <w:rPr>
          <w:rFonts w:ascii="Times New Roman" w:hAnsi="Times New Roman" w:cs="Times New Roman"/>
          <w:sz w:val="26"/>
          <w:szCs w:val="26"/>
        </w:rPr>
        <w:t xml:space="preserve"> </w:t>
      </w:r>
      <w:r w:rsidR="00B129B7">
        <w:rPr>
          <w:rFonts w:ascii="Times New Roman" w:hAnsi="Times New Roman" w:cs="Times New Roman"/>
          <w:sz w:val="26"/>
          <w:szCs w:val="26"/>
        </w:rPr>
        <w:t>Пензенской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области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Прогноз </w:t>
      </w:r>
      <w:proofErr w:type="gramStart"/>
      <w:r w:rsidRPr="00460C9E">
        <w:rPr>
          <w:rFonts w:ascii="Times New Roman" w:hAnsi="Times New Roman" w:cs="Times New Roman"/>
          <w:sz w:val="26"/>
          <w:szCs w:val="26"/>
        </w:rPr>
        <w:t>социально-экономического</w:t>
      </w:r>
      <w:proofErr w:type="gramEnd"/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и градостроительного развития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B129B7" w:rsidRDefault="002760BB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Прогнозные показатели социально-экономического развития города </w:t>
      </w:r>
      <w:r w:rsidR="00B129B7">
        <w:rPr>
          <w:rFonts w:ascii="Times New Roman" w:hAnsi="Times New Roman" w:cs="Times New Roman"/>
          <w:sz w:val="26"/>
          <w:szCs w:val="26"/>
        </w:rPr>
        <w:t>Пензы</w:t>
      </w:r>
      <w:r w:rsidRPr="00460C9E">
        <w:rPr>
          <w:rFonts w:ascii="Times New Roman" w:hAnsi="Times New Roman" w:cs="Times New Roman"/>
          <w:sz w:val="26"/>
          <w:szCs w:val="26"/>
        </w:rPr>
        <w:t xml:space="preserve"> определены с учетом сценарных условий Министерства экономического развития Российской Федерации, предложенных министерством дефляторов, приоритетов и целевых индикаторов социально-экономического развития</w:t>
      </w:r>
      <w:r w:rsidR="00535CFD">
        <w:rPr>
          <w:rFonts w:ascii="Times New Roman" w:hAnsi="Times New Roman" w:cs="Times New Roman"/>
          <w:sz w:val="26"/>
          <w:szCs w:val="26"/>
        </w:rPr>
        <w:t>.</w:t>
      </w:r>
    </w:p>
    <w:p w:rsidR="002760BB" w:rsidRPr="00BC4482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C4482">
        <w:rPr>
          <w:rFonts w:ascii="Times New Roman" w:hAnsi="Times New Roman" w:cs="Times New Roman"/>
          <w:sz w:val="24"/>
          <w:szCs w:val="24"/>
        </w:rPr>
        <w:t xml:space="preserve">Основные показатели прогноза социально-экономического развития города </w:t>
      </w:r>
      <w:r w:rsidR="00133789" w:rsidRPr="00BC4482">
        <w:rPr>
          <w:rFonts w:ascii="Times New Roman" w:hAnsi="Times New Roman" w:cs="Times New Roman"/>
          <w:sz w:val="24"/>
          <w:szCs w:val="24"/>
        </w:rPr>
        <w:t>Пензы</w:t>
      </w:r>
      <w:r w:rsidRPr="00BC4482">
        <w:rPr>
          <w:rFonts w:ascii="Times New Roman" w:hAnsi="Times New Roman" w:cs="Times New Roman"/>
          <w:sz w:val="24"/>
          <w:szCs w:val="24"/>
        </w:rPr>
        <w:t xml:space="preserve"> приведены в таблице.</w:t>
      </w:r>
    </w:p>
    <w:p w:rsidR="00BC4482" w:rsidRPr="00BC4482" w:rsidRDefault="00BC4482" w:rsidP="00BC448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58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65"/>
        <w:gridCol w:w="907"/>
        <w:gridCol w:w="907"/>
        <w:gridCol w:w="908"/>
        <w:gridCol w:w="992"/>
        <w:gridCol w:w="992"/>
        <w:gridCol w:w="1134"/>
        <w:gridCol w:w="1077"/>
      </w:tblGrid>
      <w:tr w:rsidR="00BC4482" w:rsidRPr="00BC4482" w:rsidTr="00DA7698">
        <w:tc>
          <w:tcPr>
            <w:tcW w:w="2665" w:type="dxa"/>
            <w:vMerge w:val="restart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907" w:type="dxa"/>
            <w:vMerge w:val="restart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815" w:type="dxa"/>
            <w:gridSpan w:val="2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4195" w:type="dxa"/>
            <w:gridSpan w:val="4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Прогноз</w:t>
            </w:r>
          </w:p>
        </w:tc>
      </w:tr>
      <w:tr w:rsidR="00BC4482" w:rsidRPr="00BC4482" w:rsidTr="00DA7698">
        <w:tc>
          <w:tcPr>
            <w:tcW w:w="2665" w:type="dxa"/>
            <w:vMerge/>
          </w:tcPr>
          <w:p w:rsidR="00BC4482" w:rsidRPr="00BC4482" w:rsidRDefault="00BC4482" w:rsidP="00DA7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vMerge/>
          </w:tcPr>
          <w:p w:rsidR="00BC4482" w:rsidRPr="00BC4482" w:rsidRDefault="00BC4482" w:rsidP="00DA7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2014 г.</w:t>
            </w:r>
          </w:p>
        </w:tc>
        <w:tc>
          <w:tcPr>
            <w:tcW w:w="908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992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992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</w:tc>
        <w:tc>
          <w:tcPr>
            <w:tcW w:w="1134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  <w:tc>
          <w:tcPr>
            <w:tcW w:w="107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</w:tr>
      <w:tr w:rsidR="00BC4482" w:rsidRPr="00BC4482" w:rsidTr="00DA7698">
        <w:tc>
          <w:tcPr>
            <w:tcW w:w="9582" w:type="dxa"/>
            <w:gridSpan w:val="8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Промышленность</w:t>
            </w:r>
          </w:p>
        </w:tc>
      </w:tr>
      <w:tr w:rsidR="00BC4482" w:rsidRPr="00BC4482" w:rsidTr="00DA7698">
        <w:tc>
          <w:tcPr>
            <w:tcW w:w="2665" w:type="dxa"/>
          </w:tcPr>
          <w:p w:rsidR="00BC4482" w:rsidRPr="00BC4482" w:rsidRDefault="00BC4482" w:rsidP="00DA76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 xml:space="preserve">Объем отгруженных товаров собственного производства, выполненных работ и услуг собственными силами </w:t>
            </w:r>
          </w:p>
        </w:tc>
        <w:tc>
          <w:tcPr>
            <w:tcW w:w="90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млрд. руб.</w:t>
            </w:r>
          </w:p>
        </w:tc>
        <w:tc>
          <w:tcPr>
            <w:tcW w:w="90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123,1</w:t>
            </w:r>
          </w:p>
        </w:tc>
        <w:tc>
          <w:tcPr>
            <w:tcW w:w="908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130,2</w:t>
            </w:r>
          </w:p>
        </w:tc>
        <w:tc>
          <w:tcPr>
            <w:tcW w:w="992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BC44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  <w:tc>
          <w:tcPr>
            <w:tcW w:w="992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137</w:t>
            </w: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C44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141</w:t>
            </w: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107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145,72</w:t>
            </w:r>
          </w:p>
        </w:tc>
      </w:tr>
      <w:tr w:rsidR="00BC4482" w:rsidRPr="00BC4482" w:rsidTr="00DA7698">
        <w:tc>
          <w:tcPr>
            <w:tcW w:w="2665" w:type="dxa"/>
          </w:tcPr>
          <w:p w:rsidR="00BC4482" w:rsidRPr="00BC4482" w:rsidRDefault="00BC4482" w:rsidP="00DA76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 xml:space="preserve">Индекс промышленного производства </w:t>
            </w:r>
          </w:p>
        </w:tc>
        <w:tc>
          <w:tcPr>
            <w:tcW w:w="90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в % к пред</w:t>
            </w:r>
            <w:proofErr w:type="gramStart"/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C44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оду</w:t>
            </w:r>
          </w:p>
        </w:tc>
        <w:tc>
          <w:tcPr>
            <w:tcW w:w="90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101</w:t>
            </w: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C44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08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</w:t>
            </w: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</w:p>
        </w:tc>
        <w:tc>
          <w:tcPr>
            <w:tcW w:w="992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100,1</w:t>
            </w:r>
          </w:p>
        </w:tc>
        <w:tc>
          <w:tcPr>
            <w:tcW w:w="992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101,7</w:t>
            </w:r>
          </w:p>
        </w:tc>
        <w:tc>
          <w:tcPr>
            <w:tcW w:w="1134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102,6</w:t>
            </w:r>
          </w:p>
        </w:tc>
        <w:tc>
          <w:tcPr>
            <w:tcW w:w="107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103,2</w:t>
            </w:r>
          </w:p>
        </w:tc>
      </w:tr>
      <w:tr w:rsidR="00BC4482" w:rsidRPr="00BC4482" w:rsidTr="00DA7698">
        <w:tc>
          <w:tcPr>
            <w:tcW w:w="9582" w:type="dxa"/>
            <w:gridSpan w:val="8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Инвестиции в основной капитал</w:t>
            </w:r>
          </w:p>
        </w:tc>
      </w:tr>
      <w:tr w:rsidR="00BC4482" w:rsidRPr="00BC4482" w:rsidTr="00DA7698">
        <w:tc>
          <w:tcPr>
            <w:tcW w:w="2665" w:type="dxa"/>
            <w:vMerge w:val="restart"/>
          </w:tcPr>
          <w:p w:rsidR="00BC4482" w:rsidRPr="00BC4482" w:rsidRDefault="00BC4482" w:rsidP="00DA76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 xml:space="preserve">Объем инвестиций в основной капитал </w:t>
            </w:r>
          </w:p>
        </w:tc>
        <w:tc>
          <w:tcPr>
            <w:tcW w:w="90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млрд. руб.</w:t>
            </w:r>
          </w:p>
        </w:tc>
        <w:tc>
          <w:tcPr>
            <w:tcW w:w="90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32,97</w:t>
            </w:r>
          </w:p>
        </w:tc>
        <w:tc>
          <w:tcPr>
            <w:tcW w:w="908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37,01</w:t>
            </w:r>
          </w:p>
        </w:tc>
        <w:tc>
          <w:tcPr>
            <w:tcW w:w="992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37,95</w:t>
            </w:r>
          </w:p>
        </w:tc>
        <w:tc>
          <w:tcPr>
            <w:tcW w:w="992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40,2</w:t>
            </w:r>
          </w:p>
        </w:tc>
        <w:tc>
          <w:tcPr>
            <w:tcW w:w="1134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43,1</w:t>
            </w:r>
          </w:p>
        </w:tc>
        <w:tc>
          <w:tcPr>
            <w:tcW w:w="107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46,7</w:t>
            </w:r>
          </w:p>
        </w:tc>
      </w:tr>
      <w:tr w:rsidR="00BC4482" w:rsidRPr="00BC4482" w:rsidTr="00DA7698">
        <w:tc>
          <w:tcPr>
            <w:tcW w:w="2665" w:type="dxa"/>
            <w:vMerge/>
          </w:tcPr>
          <w:p w:rsidR="00BC4482" w:rsidRPr="00BC4482" w:rsidRDefault="00BC4482" w:rsidP="00DA7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в % к пред</w:t>
            </w:r>
            <w:proofErr w:type="gramStart"/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C44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оду</w:t>
            </w:r>
          </w:p>
        </w:tc>
        <w:tc>
          <w:tcPr>
            <w:tcW w:w="90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100,8</w:t>
            </w:r>
          </w:p>
        </w:tc>
        <w:tc>
          <w:tcPr>
            <w:tcW w:w="908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112,3</w:t>
            </w:r>
          </w:p>
        </w:tc>
        <w:tc>
          <w:tcPr>
            <w:tcW w:w="992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102,5</w:t>
            </w:r>
          </w:p>
        </w:tc>
        <w:tc>
          <w:tcPr>
            <w:tcW w:w="992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105,9</w:t>
            </w:r>
          </w:p>
        </w:tc>
        <w:tc>
          <w:tcPr>
            <w:tcW w:w="1134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107,2</w:t>
            </w:r>
          </w:p>
        </w:tc>
        <w:tc>
          <w:tcPr>
            <w:tcW w:w="107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108,4</w:t>
            </w:r>
          </w:p>
        </w:tc>
      </w:tr>
      <w:tr w:rsidR="00BC4482" w:rsidRPr="00BC4482" w:rsidTr="00DA7698">
        <w:tc>
          <w:tcPr>
            <w:tcW w:w="9582" w:type="dxa"/>
            <w:gridSpan w:val="8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Строительство</w:t>
            </w:r>
          </w:p>
        </w:tc>
      </w:tr>
      <w:tr w:rsidR="00BC4482" w:rsidRPr="00BC4482" w:rsidTr="00DA7698">
        <w:tc>
          <w:tcPr>
            <w:tcW w:w="2665" w:type="dxa"/>
            <w:vMerge w:val="restart"/>
          </w:tcPr>
          <w:p w:rsidR="00BC4482" w:rsidRPr="00BC4482" w:rsidRDefault="00BC4482" w:rsidP="00DA76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 xml:space="preserve">Объем работ, выполненных по виду экономической деятельности "Строительство" </w:t>
            </w:r>
          </w:p>
        </w:tc>
        <w:tc>
          <w:tcPr>
            <w:tcW w:w="90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млрд. руб.</w:t>
            </w:r>
          </w:p>
        </w:tc>
        <w:tc>
          <w:tcPr>
            <w:tcW w:w="90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6,09</w:t>
            </w:r>
          </w:p>
        </w:tc>
        <w:tc>
          <w:tcPr>
            <w:tcW w:w="908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992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992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134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7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BC4482" w:rsidRPr="00BC4482" w:rsidTr="00DA7698">
        <w:tc>
          <w:tcPr>
            <w:tcW w:w="2665" w:type="dxa"/>
            <w:vMerge/>
          </w:tcPr>
          <w:p w:rsidR="00BC4482" w:rsidRPr="00BC4482" w:rsidRDefault="00BC4482" w:rsidP="00DA7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в % к пред</w:t>
            </w:r>
            <w:proofErr w:type="gramStart"/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C44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оду</w:t>
            </w:r>
          </w:p>
        </w:tc>
        <w:tc>
          <w:tcPr>
            <w:tcW w:w="90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66,5</w:t>
            </w:r>
          </w:p>
        </w:tc>
        <w:tc>
          <w:tcPr>
            <w:tcW w:w="908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36,9</w:t>
            </w:r>
          </w:p>
        </w:tc>
        <w:tc>
          <w:tcPr>
            <w:tcW w:w="992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106,7</w:t>
            </w:r>
          </w:p>
        </w:tc>
        <w:tc>
          <w:tcPr>
            <w:tcW w:w="992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112,5</w:t>
            </w:r>
          </w:p>
        </w:tc>
        <w:tc>
          <w:tcPr>
            <w:tcW w:w="1134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133,3</w:t>
            </w:r>
          </w:p>
        </w:tc>
        <w:tc>
          <w:tcPr>
            <w:tcW w:w="107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105,6</w:t>
            </w:r>
          </w:p>
        </w:tc>
      </w:tr>
      <w:tr w:rsidR="00BC4482" w:rsidRPr="00BC4482" w:rsidTr="00DA7698">
        <w:tc>
          <w:tcPr>
            <w:tcW w:w="2665" w:type="dxa"/>
            <w:vMerge w:val="restart"/>
          </w:tcPr>
          <w:p w:rsidR="00BC4482" w:rsidRPr="00BC4482" w:rsidRDefault="00BC4482" w:rsidP="00DA76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Ввод в эксплуатацию жилых домов</w:t>
            </w:r>
          </w:p>
        </w:tc>
        <w:tc>
          <w:tcPr>
            <w:tcW w:w="90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proofErr w:type="gramStart"/>
            <w:r w:rsidRPr="00BC448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0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450,1</w:t>
            </w:r>
          </w:p>
        </w:tc>
        <w:tc>
          <w:tcPr>
            <w:tcW w:w="908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  <w:tc>
          <w:tcPr>
            <w:tcW w:w="992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485</w:t>
            </w:r>
          </w:p>
        </w:tc>
        <w:tc>
          <w:tcPr>
            <w:tcW w:w="992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499,5</w:t>
            </w:r>
          </w:p>
        </w:tc>
        <w:tc>
          <w:tcPr>
            <w:tcW w:w="1134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514,5</w:t>
            </w:r>
          </w:p>
        </w:tc>
        <w:tc>
          <w:tcPr>
            <w:tcW w:w="107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529,9</w:t>
            </w:r>
          </w:p>
        </w:tc>
      </w:tr>
      <w:tr w:rsidR="00BC4482" w:rsidRPr="00BC4482" w:rsidTr="00DA7698">
        <w:tc>
          <w:tcPr>
            <w:tcW w:w="2665" w:type="dxa"/>
            <w:vMerge/>
          </w:tcPr>
          <w:p w:rsidR="00BC4482" w:rsidRPr="00BC4482" w:rsidRDefault="00BC4482" w:rsidP="00DA7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в % к пред</w:t>
            </w:r>
            <w:proofErr w:type="gramStart"/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C44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оду</w:t>
            </w:r>
          </w:p>
        </w:tc>
        <w:tc>
          <w:tcPr>
            <w:tcW w:w="90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107,9</w:t>
            </w:r>
          </w:p>
        </w:tc>
        <w:tc>
          <w:tcPr>
            <w:tcW w:w="908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103,3</w:t>
            </w:r>
          </w:p>
        </w:tc>
        <w:tc>
          <w:tcPr>
            <w:tcW w:w="992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104,3</w:t>
            </w:r>
          </w:p>
        </w:tc>
        <w:tc>
          <w:tcPr>
            <w:tcW w:w="992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103,0</w:t>
            </w:r>
          </w:p>
        </w:tc>
        <w:tc>
          <w:tcPr>
            <w:tcW w:w="1134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103,0</w:t>
            </w:r>
          </w:p>
        </w:tc>
        <w:tc>
          <w:tcPr>
            <w:tcW w:w="107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103,0</w:t>
            </w:r>
          </w:p>
        </w:tc>
      </w:tr>
      <w:tr w:rsidR="00BC4482" w:rsidRPr="00BC4482" w:rsidTr="00DA7698">
        <w:tc>
          <w:tcPr>
            <w:tcW w:w="9582" w:type="dxa"/>
            <w:gridSpan w:val="8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Торговля</w:t>
            </w:r>
          </w:p>
        </w:tc>
      </w:tr>
      <w:tr w:rsidR="00BC4482" w:rsidRPr="00BC4482" w:rsidTr="00DA7698">
        <w:tc>
          <w:tcPr>
            <w:tcW w:w="2665" w:type="dxa"/>
            <w:vMerge w:val="restart"/>
          </w:tcPr>
          <w:p w:rsidR="00BC4482" w:rsidRPr="00BC4482" w:rsidRDefault="00BC4482" w:rsidP="00DA76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Оборот розничной торговли</w:t>
            </w:r>
          </w:p>
        </w:tc>
        <w:tc>
          <w:tcPr>
            <w:tcW w:w="90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млрд. руб.</w:t>
            </w:r>
          </w:p>
        </w:tc>
        <w:tc>
          <w:tcPr>
            <w:tcW w:w="90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113,8</w:t>
            </w:r>
          </w:p>
        </w:tc>
        <w:tc>
          <w:tcPr>
            <w:tcW w:w="908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119,7</w:t>
            </w:r>
          </w:p>
        </w:tc>
        <w:tc>
          <w:tcPr>
            <w:tcW w:w="992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129,9</w:t>
            </w:r>
          </w:p>
        </w:tc>
        <w:tc>
          <w:tcPr>
            <w:tcW w:w="992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138,7</w:t>
            </w:r>
          </w:p>
        </w:tc>
        <w:tc>
          <w:tcPr>
            <w:tcW w:w="1134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148,5</w:t>
            </w:r>
          </w:p>
        </w:tc>
        <w:tc>
          <w:tcPr>
            <w:tcW w:w="107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158,93</w:t>
            </w:r>
          </w:p>
        </w:tc>
      </w:tr>
      <w:tr w:rsidR="00BC4482" w:rsidRPr="00BC4482" w:rsidTr="00DA7698">
        <w:tc>
          <w:tcPr>
            <w:tcW w:w="2665" w:type="dxa"/>
            <w:vMerge/>
          </w:tcPr>
          <w:p w:rsidR="00BC4482" w:rsidRPr="00BC4482" w:rsidRDefault="00BC4482" w:rsidP="00DA7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в % к пред</w:t>
            </w:r>
            <w:proofErr w:type="gramStart"/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C44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оду в сопоставимых ценах</w:t>
            </w:r>
          </w:p>
        </w:tc>
        <w:tc>
          <w:tcPr>
            <w:tcW w:w="90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103,5</w:t>
            </w:r>
          </w:p>
        </w:tc>
        <w:tc>
          <w:tcPr>
            <w:tcW w:w="908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91,51</w:t>
            </w:r>
          </w:p>
        </w:tc>
        <w:tc>
          <w:tcPr>
            <w:tcW w:w="992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100,75</w:t>
            </w:r>
          </w:p>
        </w:tc>
        <w:tc>
          <w:tcPr>
            <w:tcW w:w="992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101,3</w:t>
            </w:r>
          </w:p>
        </w:tc>
        <w:tc>
          <w:tcPr>
            <w:tcW w:w="1134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102,2</w:t>
            </w:r>
          </w:p>
        </w:tc>
        <w:tc>
          <w:tcPr>
            <w:tcW w:w="107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102,9</w:t>
            </w:r>
          </w:p>
        </w:tc>
      </w:tr>
      <w:tr w:rsidR="00BC4482" w:rsidRPr="00BC4482" w:rsidTr="00DA7698">
        <w:tc>
          <w:tcPr>
            <w:tcW w:w="2665" w:type="dxa"/>
          </w:tcPr>
          <w:p w:rsidR="00BC4482" w:rsidRPr="00BC4482" w:rsidRDefault="00BC4482" w:rsidP="00DA76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Уровень зарегистрированной безработицы (относительно численности трудоспособного населения)</w:t>
            </w:r>
          </w:p>
        </w:tc>
        <w:tc>
          <w:tcPr>
            <w:tcW w:w="90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0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908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992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992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1134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107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BC4482" w:rsidRPr="00BC4482" w:rsidTr="00DA7698">
        <w:tc>
          <w:tcPr>
            <w:tcW w:w="2665" w:type="dxa"/>
          </w:tcPr>
          <w:p w:rsidR="00BC4482" w:rsidRPr="00BC4482" w:rsidRDefault="00BC4482" w:rsidP="00DA76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Среднегодовая численность постоянного населения</w:t>
            </w:r>
          </w:p>
        </w:tc>
        <w:tc>
          <w:tcPr>
            <w:tcW w:w="90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тыс. чел.</w:t>
            </w:r>
          </w:p>
        </w:tc>
        <w:tc>
          <w:tcPr>
            <w:tcW w:w="90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522,1</w:t>
            </w:r>
          </w:p>
        </w:tc>
        <w:tc>
          <w:tcPr>
            <w:tcW w:w="908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523,7</w:t>
            </w:r>
          </w:p>
        </w:tc>
        <w:tc>
          <w:tcPr>
            <w:tcW w:w="992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524,2</w:t>
            </w:r>
          </w:p>
        </w:tc>
        <w:tc>
          <w:tcPr>
            <w:tcW w:w="992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524,5</w:t>
            </w:r>
          </w:p>
        </w:tc>
        <w:tc>
          <w:tcPr>
            <w:tcW w:w="1134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524,9</w:t>
            </w:r>
          </w:p>
        </w:tc>
        <w:tc>
          <w:tcPr>
            <w:tcW w:w="1077" w:type="dxa"/>
          </w:tcPr>
          <w:p w:rsidR="00BC4482" w:rsidRPr="00BC448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482">
              <w:rPr>
                <w:rFonts w:ascii="Times New Roman" w:hAnsi="Times New Roman" w:cs="Times New Roman"/>
                <w:sz w:val="24"/>
                <w:szCs w:val="24"/>
              </w:rPr>
              <w:t>525,3</w:t>
            </w:r>
          </w:p>
        </w:tc>
      </w:tr>
    </w:tbl>
    <w:p w:rsidR="00BC4482" w:rsidRPr="00BC4482" w:rsidRDefault="00BC4482" w:rsidP="00BC448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C4482" w:rsidRPr="00BC4482" w:rsidRDefault="00BC4482" w:rsidP="00BC4482">
      <w:pPr>
        <w:tabs>
          <w:tab w:val="num" w:pos="0"/>
        </w:tabs>
        <w:spacing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C4482">
        <w:rPr>
          <w:rFonts w:ascii="Times New Roman" w:eastAsia="Calibri" w:hAnsi="Times New Roman" w:cs="Times New Roman"/>
          <w:sz w:val="26"/>
          <w:szCs w:val="26"/>
        </w:rPr>
        <w:t>Одним из основных факторов территориального развития и экономического роста городов и регионов является повышение  инвестиционной привлекательности, способствующее увеличению притока инвестиций в экономику.</w:t>
      </w:r>
    </w:p>
    <w:p w:rsidR="00BC4482" w:rsidRPr="00BC4482" w:rsidRDefault="00BC4482" w:rsidP="00BC4482">
      <w:pPr>
        <w:tabs>
          <w:tab w:val="num" w:pos="0"/>
        </w:tabs>
        <w:spacing w:line="240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C4482">
        <w:rPr>
          <w:rFonts w:ascii="Times New Roman" w:eastAsia="Calibri" w:hAnsi="Times New Roman" w:cs="Times New Roman"/>
          <w:sz w:val="26"/>
          <w:szCs w:val="26"/>
        </w:rPr>
        <w:t xml:space="preserve">Инвестиции в основной капитал в городе Пенза за счет всех источников финансирования за 2014 год составили 32,973 млрд. руб., что на 200 млн. руб. больше чем в 2013 году. Объем инвестиций по всем источникам финансирования за 2015 год будет подсчитан в августе 2016 года. По предварительной оценке в 2015 году общий объем инвестиций также сохранит положительную динамику. </w:t>
      </w:r>
    </w:p>
    <w:p w:rsidR="00BC4482" w:rsidRPr="00BC4482" w:rsidRDefault="00BC4482" w:rsidP="00BC4482">
      <w:pPr>
        <w:tabs>
          <w:tab w:val="num" w:pos="0"/>
        </w:tabs>
        <w:spacing w:line="240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C4482">
        <w:rPr>
          <w:rFonts w:ascii="Times New Roman" w:eastAsia="Calibri" w:hAnsi="Times New Roman" w:cs="Times New Roman"/>
          <w:sz w:val="26"/>
          <w:szCs w:val="26"/>
        </w:rPr>
        <w:t xml:space="preserve">Такой результат возможен благодаря реализации на территории города Пензы масштабных долгосрочных инвестиционных проектов, созданию новых и модернизации существующих производств. Инвестиции в основной капитал (за </w:t>
      </w:r>
      <w:r w:rsidRPr="00BC4482">
        <w:rPr>
          <w:rFonts w:ascii="Times New Roman" w:eastAsia="Calibri" w:hAnsi="Times New Roman" w:cs="Times New Roman"/>
          <w:sz w:val="26"/>
          <w:szCs w:val="26"/>
        </w:rPr>
        <w:lastRenderedPageBreak/>
        <w:t>исключением бюджетных средств) в расчете на 1 жителя в 2014 году составили 25272,20 руб., в  2015 году 25273,20 руб.</w:t>
      </w:r>
    </w:p>
    <w:p w:rsidR="00BC4482" w:rsidRPr="00BC4482" w:rsidRDefault="00BC4482" w:rsidP="00BC4482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C4482">
        <w:rPr>
          <w:rFonts w:ascii="Times New Roman" w:hAnsi="Times New Roman" w:cs="Times New Roman"/>
          <w:color w:val="000000"/>
          <w:sz w:val="26"/>
          <w:szCs w:val="26"/>
        </w:rPr>
        <w:t xml:space="preserve">Продолжается строительство новых микрорайонов с входящей в них инфраструктурой. В 2015 году в городе Пензе  за счет всех источников финансирования  введено в эксплуатацию </w:t>
      </w:r>
      <w:r w:rsidRPr="00BC4482">
        <w:rPr>
          <w:rFonts w:ascii="Times New Roman" w:hAnsi="Times New Roman" w:cs="Times New Roman"/>
          <w:bCs/>
          <w:color w:val="000000"/>
          <w:sz w:val="26"/>
          <w:szCs w:val="26"/>
        </w:rPr>
        <w:t>465,0 тысяч квадратных метров</w:t>
      </w:r>
      <w:r w:rsidRPr="00BC4482">
        <w:rPr>
          <w:rFonts w:ascii="Times New Roman" w:hAnsi="Times New Roman" w:cs="Times New Roman"/>
          <w:color w:val="000000"/>
          <w:sz w:val="26"/>
          <w:szCs w:val="26"/>
        </w:rPr>
        <w:t xml:space="preserve"> жилья, в том числе: </w:t>
      </w:r>
    </w:p>
    <w:p w:rsidR="00BC4482" w:rsidRPr="00BC4482" w:rsidRDefault="00BC4482" w:rsidP="00BC4482">
      <w:pPr>
        <w:numPr>
          <w:ilvl w:val="0"/>
          <w:numId w:val="37"/>
        </w:numPr>
        <w:tabs>
          <w:tab w:val="num" w:pos="-142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C4482">
        <w:rPr>
          <w:rFonts w:ascii="Times New Roman" w:hAnsi="Times New Roman" w:cs="Times New Roman"/>
          <w:color w:val="000000"/>
          <w:sz w:val="26"/>
          <w:szCs w:val="26"/>
        </w:rPr>
        <w:t>многоквартирные дома – 315,2</w:t>
      </w:r>
      <w:r w:rsidRPr="00BC448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тысяч квадратных метров;</w:t>
      </w:r>
    </w:p>
    <w:p w:rsidR="00BC4482" w:rsidRPr="00BC4482" w:rsidRDefault="00BC4482" w:rsidP="00BC4482">
      <w:pPr>
        <w:numPr>
          <w:ilvl w:val="0"/>
          <w:numId w:val="37"/>
        </w:numPr>
        <w:tabs>
          <w:tab w:val="num" w:pos="-142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C4482">
        <w:rPr>
          <w:rFonts w:ascii="Times New Roman" w:hAnsi="Times New Roman" w:cs="Times New Roman"/>
          <w:color w:val="000000"/>
          <w:sz w:val="26"/>
          <w:szCs w:val="26"/>
        </w:rPr>
        <w:t>индивидуальные дома – 149,8</w:t>
      </w:r>
      <w:r w:rsidRPr="00BC448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тысяч квадратных метров</w:t>
      </w:r>
      <w:r w:rsidRPr="00BC4482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BC4482" w:rsidRPr="00BC4482" w:rsidRDefault="00BC4482" w:rsidP="00BC4482">
      <w:pPr>
        <w:tabs>
          <w:tab w:val="left" w:pos="1134"/>
        </w:tabs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C4482">
        <w:rPr>
          <w:rFonts w:ascii="Times New Roman" w:hAnsi="Times New Roman" w:cs="Times New Roman"/>
          <w:color w:val="000000"/>
          <w:sz w:val="26"/>
          <w:szCs w:val="26"/>
        </w:rPr>
        <w:t>На 01.07.2016 года  за счет всех источников финансирования  введено в эксплуатацию 128956,7</w:t>
      </w:r>
      <w:r w:rsidRPr="00BC448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тыс. кв. м.</w:t>
      </w:r>
      <w:r w:rsidRPr="00BC4482">
        <w:rPr>
          <w:rFonts w:ascii="Times New Roman" w:hAnsi="Times New Roman" w:cs="Times New Roman"/>
          <w:color w:val="000000"/>
          <w:sz w:val="26"/>
          <w:szCs w:val="26"/>
        </w:rPr>
        <w:t xml:space="preserve"> жилья (рост составил 104,3 % к соответствующему периоду 2015 года), в том числе:    </w:t>
      </w:r>
    </w:p>
    <w:p w:rsidR="00BC4482" w:rsidRPr="00BC4482" w:rsidRDefault="00BC4482" w:rsidP="00BC4482">
      <w:pPr>
        <w:numPr>
          <w:ilvl w:val="0"/>
          <w:numId w:val="37"/>
        </w:numPr>
        <w:tabs>
          <w:tab w:val="num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C4482">
        <w:rPr>
          <w:rFonts w:ascii="Times New Roman" w:hAnsi="Times New Roman" w:cs="Times New Roman"/>
          <w:color w:val="000000"/>
          <w:sz w:val="26"/>
          <w:szCs w:val="26"/>
        </w:rPr>
        <w:t>многоквартирные жилые дома – 67942,5</w:t>
      </w:r>
      <w:r w:rsidRPr="00BC448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тысяч квадратных метров;</w:t>
      </w:r>
    </w:p>
    <w:p w:rsidR="00BC4482" w:rsidRPr="00BC4482" w:rsidRDefault="00BC4482" w:rsidP="00BC4482">
      <w:pPr>
        <w:numPr>
          <w:ilvl w:val="0"/>
          <w:numId w:val="37"/>
        </w:numPr>
        <w:tabs>
          <w:tab w:val="num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C4482">
        <w:rPr>
          <w:rFonts w:ascii="Times New Roman" w:hAnsi="Times New Roman" w:cs="Times New Roman"/>
          <w:color w:val="000000"/>
          <w:sz w:val="26"/>
          <w:szCs w:val="26"/>
        </w:rPr>
        <w:t xml:space="preserve">индивидуальные жилые дома –  </w:t>
      </w:r>
      <w:r w:rsidRPr="00BC4482">
        <w:rPr>
          <w:rFonts w:ascii="Times New Roman" w:hAnsi="Times New Roman" w:cs="Times New Roman"/>
          <w:bCs/>
          <w:color w:val="000000"/>
          <w:sz w:val="26"/>
          <w:szCs w:val="26"/>
        </w:rPr>
        <w:t>61014,2 тысяч квадратных метров.</w:t>
      </w:r>
    </w:p>
    <w:p w:rsidR="00BC4482" w:rsidRPr="00BC4482" w:rsidRDefault="00BC4482" w:rsidP="00BC4482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C4482">
        <w:rPr>
          <w:rFonts w:ascii="Times New Roman" w:hAnsi="Times New Roman" w:cs="Times New Roman"/>
          <w:color w:val="000000"/>
          <w:sz w:val="26"/>
          <w:szCs w:val="26"/>
        </w:rPr>
        <w:t xml:space="preserve">В 2016 году и в 2017-2019 годах будет продолжено жилищное строительство,  ожидается ввести в эксплуатацию следующие объемы </w:t>
      </w:r>
      <w:proofErr w:type="gramStart"/>
      <w:r w:rsidRPr="00BC4482">
        <w:rPr>
          <w:rFonts w:ascii="Times New Roman" w:hAnsi="Times New Roman" w:cs="Times New Roman"/>
          <w:color w:val="000000"/>
          <w:sz w:val="26"/>
          <w:szCs w:val="26"/>
        </w:rPr>
        <w:t>в</w:t>
      </w:r>
      <w:proofErr w:type="gramEnd"/>
      <w:r w:rsidRPr="00BC4482">
        <w:rPr>
          <w:rFonts w:ascii="Times New Roman" w:hAnsi="Times New Roman" w:cs="Times New Roman"/>
          <w:color w:val="000000"/>
          <w:sz w:val="26"/>
          <w:szCs w:val="26"/>
        </w:rPr>
        <w:t>:</w:t>
      </w:r>
    </w:p>
    <w:p w:rsidR="00BC4482" w:rsidRPr="00BC4482" w:rsidRDefault="00BC4482" w:rsidP="00BC4482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C4482">
        <w:rPr>
          <w:rFonts w:ascii="Times New Roman" w:hAnsi="Times New Roman" w:cs="Times New Roman"/>
          <w:color w:val="000000"/>
          <w:sz w:val="26"/>
          <w:szCs w:val="26"/>
        </w:rPr>
        <w:t xml:space="preserve">2016 году – </w:t>
      </w:r>
      <w:r w:rsidRPr="00BC4482">
        <w:rPr>
          <w:rFonts w:ascii="Times New Roman" w:hAnsi="Times New Roman" w:cs="Times New Roman"/>
          <w:bCs/>
          <w:color w:val="000000"/>
          <w:sz w:val="26"/>
          <w:szCs w:val="26"/>
        </w:rPr>
        <w:t>485,0 тысяч квадратных метров;</w:t>
      </w:r>
    </w:p>
    <w:p w:rsidR="00BC4482" w:rsidRPr="00BC4482" w:rsidRDefault="00BC4482" w:rsidP="00BC4482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C4482">
        <w:rPr>
          <w:rFonts w:ascii="Times New Roman" w:hAnsi="Times New Roman" w:cs="Times New Roman"/>
          <w:color w:val="000000"/>
          <w:sz w:val="26"/>
          <w:szCs w:val="26"/>
        </w:rPr>
        <w:t xml:space="preserve">2017 году </w:t>
      </w:r>
      <w:r w:rsidRPr="00BC4482">
        <w:rPr>
          <w:rFonts w:ascii="Times New Roman" w:hAnsi="Times New Roman" w:cs="Times New Roman"/>
          <w:bCs/>
          <w:color w:val="000000"/>
          <w:sz w:val="26"/>
          <w:szCs w:val="26"/>
        </w:rPr>
        <w:t>–</w:t>
      </w:r>
      <w:r w:rsidRPr="00BC4482">
        <w:rPr>
          <w:rFonts w:ascii="Times New Roman" w:hAnsi="Times New Roman" w:cs="Times New Roman"/>
          <w:color w:val="000000"/>
          <w:sz w:val="26"/>
          <w:szCs w:val="26"/>
        </w:rPr>
        <w:t xml:space="preserve"> 499,5</w:t>
      </w:r>
      <w:r w:rsidRPr="00BC448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тысяч квадратных метров;</w:t>
      </w:r>
    </w:p>
    <w:p w:rsidR="00BC4482" w:rsidRPr="00BC4482" w:rsidRDefault="00BC4482" w:rsidP="00BC4482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C4482">
        <w:rPr>
          <w:rFonts w:ascii="Times New Roman" w:hAnsi="Times New Roman" w:cs="Times New Roman"/>
          <w:color w:val="000000"/>
          <w:sz w:val="26"/>
          <w:szCs w:val="26"/>
        </w:rPr>
        <w:t xml:space="preserve">2018 году – </w:t>
      </w:r>
      <w:r w:rsidRPr="00BC4482">
        <w:rPr>
          <w:rFonts w:ascii="Times New Roman" w:hAnsi="Times New Roman" w:cs="Times New Roman"/>
          <w:bCs/>
          <w:color w:val="000000"/>
          <w:sz w:val="26"/>
          <w:szCs w:val="26"/>
        </w:rPr>
        <w:t>514,5 тысяч квадратных метров;</w:t>
      </w:r>
    </w:p>
    <w:p w:rsidR="00BC4482" w:rsidRPr="00BC4482" w:rsidRDefault="00BC4482" w:rsidP="00BC4482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C4482">
        <w:rPr>
          <w:rFonts w:ascii="Times New Roman" w:hAnsi="Times New Roman" w:cs="Times New Roman"/>
          <w:bCs/>
          <w:color w:val="000000"/>
          <w:sz w:val="26"/>
          <w:szCs w:val="26"/>
        </w:rPr>
        <w:t>2019 году – 529,9 тысяч квадратных метров.</w:t>
      </w:r>
    </w:p>
    <w:p w:rsidR="00BC4482" w:rsidRPr="00BC4482" w:rsidRDefault="00BC4482" w:rsidP="00BC4482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C4482">
        <w:rPr>
          <w:rFonts w:ascii="Times New Roman" w:hAnsi="Times New Roman" w:cs="Times New Roman"/>
          <w:color w:val="000000"/>
          <w:sz w:val="26"/>
          <w:szCs w:val="26"/>
        </w:rPr>
        <w:t xml:space="preserve">Прогнозные показатели по вводу в эксплуатацию объектов жилья на 2016 и 2017 годы утверждены подпрограммой «Стимулирование развития жилищного строительства в городе Пензе» муниципальной программой «Развитие территорий, социальной и инженерной инфраструктуры в городе Пензе на 2015-2017 годы», планируемый ежегодный рост ввода в эксплуатацию – 3%. </w:t>
      </w:r>
    </w:p>
    <w:p w:rsidR="00BC4482" w:rsidRPr="00BC4482" w:rsidRDefault="00BC4482" w:rsidP="00BC4482">
      <w:pPr>
        <w:spacing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C4482">
        <w:rPr>
          <w:rFonts w:ascii="Times New Roman" w:hAnsi="Times New Roman" w:cs="Times New Roman"/>
          <w:sz w:val="26"/>
          <w:szCs w:val="26"/>
        </w:rPr>
        <w:t xml:space="preserve">В 2011-2013 годах  в экономике города Пензы развивались и укреплялись позитивные тенденции: рост объемов производства, заработной платы, увеличение потребительского спроса населения на товары и услуги. Был отмечен рост основных показателей экономического развития города Пензы. </w:t>
      </w:r>
    </w:p>
    <w:p w:rsidR="00BC4482" w:rsidRPr="00BC4482" w:rsidRDefault="00BC4482" w:rsidP="00BC4482">
      <w:pPr>
        <w:spacing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C4482">
        <w:rPr>
          <w:rFonts w:ascii="Times New Roman" w:hAnsi="Times New Roman" w:cs="Times New Roman"/>
          <w:sz w:val="26"/>
          <w:szCs w:val="26"/>
        </w:rPr>
        <w:t>Тенденция роста объема производства промышленных предприятий происходила за счет проведения мероприятий по техническому перевооружению с учетом замены старого оборудования, приобретения и установки новых производственных линий для выпуска конкурентоспособной продукции и проведения мероприятий по снижению затрат на энергетические ресурсы.</w:t>
      </w:r>
    </w:p>
    <w:p w:rsidR="00BC4482" w:rsidRPr="00BC4482" w:rsidRDefault="00BC4482" w:rsidP="00BC4482">
      <w:pPr>
        <w:spacing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C4482">
        <w:rPr>
          <w:rFonts w:ascii="Times New Roman" w:hAnsi="Times New Roman" w:cs="Times New Roman"/>
          <w:sz w:val="26"/>
          <w:szCs w:val="26"/>
        </w:rPr>
        <w:t>Однако осложнение геополитической обстановки в 2014-2015 годах и первой половине 2016 года негативно отразилось на экономической ситуации в стране и в Пензенской области в частности.</w:t>
      </w:r>
    </w:p>
    <w:p w:rsidR="00BC4482" w:rsidRPr="00BC4482" w:rsidRDefault="00BC4482" w:rsidP="00BC44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C4482">
        <w:rPr>
          <w:rFonts w:ascii="Times New Roman" w:hAnsi="Times New Roman" w:cs="Times New Roman"/>
          <w:sz w:val="26"/>
          <w:szCs w:val="26"/>
        </w:rPr>
        <w:t xml:space="preserve">Динамика основных  показателей социально-экономического развития города Пензы наглядно демонстрирует непростую ситуацию, сложившуюся в различных отраслях и сферах деятельности в последние два года. Наиболее чувствительными к влиянию  кризиса оказываются рынок  труда и сфера занятости </w:t>
      </w:r>
      <w:r w:rsidRPr="00BC4482">
        <w:rPr>
          <w:rFonts w:ascii="Times New Roman" w:hAnsi="Times New Roman" w:cs="Times New Roman"/>
          <w:sz w:val="26"/>
          <w:szCs w:val="26"/>
        </w:rPr>
        <w:lastRenderedPageBreak/>
        <w:t xml:space="preserve">населения. Предприятия и организации проводят оптимизацию численности персонала и приостанавливают прием новых сотрудников. </w:t>
      </w:r>
    </w:p>
    <w:p w:rsidR="00BC4482" w:rsidRPr="00BC4482" w:rsidRDefault="00BC4482" w:rsidP="00BC44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C4482">
        <w:rPr>
          <w:rFonts w:ascii="Times New Roman" w:hAnsi="Times New Roman" w:cs="Times New Roman"/>
          <w:sz w:val="26"/>
          <w:szCs w:val="26"/>
        </w:rPr>
        <w:t xml:space="preserve">Так, по данным </w:t>
      </w:r>
      <w:proofErr w:type="spellStart"/>
      <w:r w:rsidRPr="00BC4482">
        <w:rPr>
          <w:rFonts w:ascii="Times New Roman" w:hAnsi="Times New Roman" w:cs="Times New Roman"/>
          <w:sz w:val="26"/>
          <w:szCs w:val="26"/>
        </w:rPr>
        <w:t>Пензастата</w:t>
      </w:r>
      <w:proofErr w:type="spellEnd"/>
      <w:r w:rsidRPr="00BC4482">
        <w:rPr>
          <w:rFonts w:ascii="Times New Roman" w:hAnsi="Times New Roman" w:cs="Times New Roman"/>
          <w:sz w:val="26"/>
          <w:szCs w:val="26"/>
        </w:rPr>
        <w:t xml:space="preserve">, за четыре месяца текущего года сократилось число хозяйствующих субъектов, зарегистрированных в составе территориального раздела Статистического регистра хозяйствующих субъектов города Пензы, с 17586 единиц на 1 января до 17154 единиц на 1 мая 2016 года. </w:t>
      </w:r>
      <w:proofErr w:type="gramStart"/>
      <w:r w:rsidRPr="00BC4482">
        <w:rPr>
          <w:rFonts w:ascii="Times New Roman" w:hAnsi="Times New Roman" w:cs="Times New Roman"/>
          <w:sz w:val="26"/>
          <w:szCs w:val="26"/>
        </w:rPr>
        <w:t>За январь-апрель 2016 года численность работающих по крупным и средним предприятиям города, не относящимся к субъектам малого предпринимательства, уменьшилась на 3,6% по сравнению с январем-апрелем 2015 года, соответственно снизилась потребность в работниках, заявленная работодателями в службу занятости.</w:t>
      </w:r>
      <w:proofErr w:type="gramEnd"/>
      <w:r w:rsidRPr="00BC4482">
        <w:rPr>
          <w:rFonts w:ascii="Times New Roman" w:hAnsi="Times New Roman" w:cs="Times New Roman"/>
          <w:sz w:val="26"/>
          <w:szCs w:val="26"/>
        </w:rPr>
        <w:t xml:space="preserve"> В совокупности все негативные воздействия на экономику привели к росту безработицы: на 01.06.2016 численность граждан, имеющих статус безработных, составила 2221 человек. Увеличилась численность незанятых граждан, зарегистрированных в службе занятости,  в расчете на одну заявленную вакансию.</w:t>
      </w:r>
    </w:p>
    <w:p w:rsidR="00BC4482" w:rsidRPr="00BC4482" w:rsidRDefault="00BC4482" w:rsidP="00BC4482">
      <w:pPr>
        <w:spacing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C4482">
        <w:rPr>
          <w:rFonts w:ascii="Times New Roman" w:hAnsi="Times New Roman" w:cs="Times New Roman"/>
          <w:sz w:val="26"/>
          <w:szCs w:val="26"/>
        </w:rPr>
        <w:t xml:space="preserve">В прогнозный период продолжится сокращение численности населения в трудоспособном возрасте, обусловленное вступлением в трудоспособный возраст относительно малочисленных поколений людей, рожденных в 1990-е годы, и выбытием поколения, рожденного в послевоенные годы, что делает маловероятным резкий рост безработицы. В целях поддержания численности экономически активного населения предполагается умеренный рост экономической активности молодёжи и граждан </w:t>
      </w:r>
      <w:proofErr w:type="spellStart"/>
      <w:r w:rsidRPr="00BC4482">
        <w:rPr>
          <w:rFonts w:ascii="Times New Roman" w:hAnsi="Times New Roman" w:cs="Times New Roman"/>
          <w:sz w:val="26"/>
          <w:szCs w:val="26"/>
        </w:rPr>
        <w:t>околопенсионного</w:t>
      </w:r>
      <w:proofErr w:type="spellEnd"/>
      <w:r w:rsidRPr="00BC4482">
        <w:rPr>
          <w:rFonts w:ascii="Times New Roman" w:hAnsi="Times New Roman" w:cs="Times New Roman"/>
          <w:sz w:val="26"/>
          <w:szCs w:val="26"/>
        </w:rPr>
        <w:t xml:space="preserve"> возраста. Миграционный прирост населения города является незначительным и большого влияния на состояние рынка труда не оказывает.</w:t>
      </w:r>
    </w:p>
    <w:p w:rsidR="00BC4482" w:rsidRPr="00BC4482" w:rsidRDefault="00BC4482" w:rsidP="00BC4482">
      <w:pPr>
        <w:spacing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C4482">
        <w:rPr>
          <w:rFonts w:ascii="Times New Roman" w:hAnsi="Times New Roman" w:cs="Times New Roman"/>
          <w:sz w:val="26"/>
          <w:szCs w:val="26"/>
        </w:rPr>
        <w:t xml:space="preserve">В условиях сохраняющейся геополитической нестабильности и применения к государству </w:t>
      </w:r>
      <w:proofErr w:type="spellStart"/>
      <w:r w:rsidRPr="00BC4482">
        <w:rPr>
          <w:rFonts w:ascii="Times New Roman" w:hAnsi="Times New Roman" w:cs="Times New Roman"/>
          <w:sz w:val="26"/>
          <w:szCs w:val="26"/>
        </w:rPr>
        <w:t>санкционного</w:t>
      </w:r>
      <w:proofErr w:type="spellEnd"/>
      <w:r w:rsidRPr="00BC4482">
        <w:rPr>
          <w:rFonts w:ascii="Times New Roman" w:hAnsi="Times New Roman" w:cs="Times New Roman"/>
          <w:sz w:val="26"/>
          <w:szCs w:val="26"/>
        </w:rPr>
        <w:t xml:space="preserve"> режима на протяжении рассматриваемого периода прогнозная оценка состояния рынка труда города Пензы на ближайшую перспективу определяется как ожидаемая стабилизация общеэкономической ситуации в 2016-2017 годах, постепенный экономический подъем в 2018-2019 годах, сопровождающийся повышением эффективности рабочих мест, увеличением темпов роста инвестиций, достижением большей сбалансированности спроса и предложения рабочей силы.</w:t>
      </w:r>
      <w:proofErr w:type="gramEnd"/>
    </w:p>
    <w:p w:rsidR="00BC4482" w:rsidRPr="00BC4482" w:rsidRDefault="00BC4482" w:rsidP="00BC4482">
      <w:pPr>
        <w:spacing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C4482">
        <w:rPr>
          <w:rFonts w:ascii="Times New Roman" w:hAnsi="Times New Roman" w:cs="Times New Roman"/>
          <w:sz w:val="26"/>
          <w:szCs w:val="26"/>
        </w:rPr>
        <w:t xml:space="preserve">В целях увеличения доли трудоспособного населения, социальной защищенности граждан и увеличения доходов бюджетов всех уровней на территории города Пензы ведется работа по легализации неформальной занятости. </w:t>
      </w:r>
    </w:p>
    <w:p w:rsidR="00BC4482" w:rsidRPr="00BC4482" w:rsidRDefault="00BC4482" w:rsidP="00BC4482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4482">
        <w:rPr>
          <w:rFonts w:ascii="Times New Roman" w:hAnsi="Times New Roman" w:cs="Times New Roman"/>
          <w:sz w:val="26"/>
          <w:szCs w:val="26"/>
        </w:rPr>
        <w:t>Среднегодовая численность постоянного населения города Пензы в 2015 году составила 523,7 тыс. чел. По оценке среднегодовая численность постоянного населения города  в 2016 году составит 524,2 тыс. человек.</w:t>
      </w:r>
    </w:p>
    <w:p w:rsidR="00BC4482" w:rsidRPr="00BC4482" w:rsidRDefault="00BC4482" w:rsidP="00BC4482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4482">
        <w:rPr>
          <w:rFonts w:ascii="Times New Roman" w:hAnsi="Times New Roman" w:cs="Times New Roman"/>
          <w:sz w:val="26"/>
          <w:szCs w:val="26"/>
        </w:rPr>
        <w:t>Структурные изменения  населения, обусловленные сокращением числа женщин репродуктивного возраста, а также тенденция откладывания рождения первого ребенка на более поздний период будут сдерживать рост коэффициента рождаемости.</w:t>
      </w:r>
    </w:p>
    <w:p w:rsidR="00BC4482" w:rsidRPr="00BC4482" w:rsidRDefault="00BC4482" w:rsidP="00BC4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4482">
        <w:rPr>
          <w:rFonts w:ascii="Times New Roman" w:hAnsi="Times New Roman" w:cs="Times New Roman"/>
          <w:sz w:val="26"/>
          <w:szCs w:val="26"/>
        </w:rPr>
        <w:t>Мероприятия по сокращению уровня смертности, прежде всего граждан трудоспособного возраста, будут способствовать снижению общего коэффициента смертности до 12,1 в 2019 году (в 2014 году – 12,6).</w:t>
      </w:r>
    </w:p>
    <w:p w:rsidR="00BC4482" w:rsidRPr="00BC4482" w:rsidRDefault="00BC4482" w:rsidP="00BC4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4482">
        <w:rPr>
          <w:rFonts w:ascii="Times New Roman" w:hAnsi="Times New Roman" w:cs="Times New Roman"/>
          <w:sz w:val="26"/>
          <w:szCs w:val="26"/>
        </w:rPr>
        <w:lastRenderedPageBreak/>
        <w:t>Реализация мер демографической  политики позволит повысить ожидаемую продолжительность жизни до 72,4 лет к 2019 году.</w:t>
      </w:r>
    </w:p>
    <w:p w:rsidR="00BC4482" w:rsidRPr="00BC4482" w:rsidRDefault="00BC4482" w:rsidP="00BC4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4482">
        <w:rPr>
          <w:rFonts w:ascii="Times New Roman" w:hAnsi="Times New Roman" w:cs="Times New Roman"/>
          <w:sz w:val="26"/>
          <w:szCs w:val="26"/>
        </w:rPr>
        <w:t xml:space="preserve">Указанные меры позволят к 2019 году увеличить показатель среднегодовой численности населения города Пензы до 525,3 тыс. чел. с 523,7 </w:t>
      </w:r>
      <w:proofErr w:type="spellStart"/>
      <w:r w:rsidRPr="00BC4482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Pr="00BC4482">
        <w:rPr>
          <w:rFonts w:ascii="Times New Roman" w:hAnsi="Times New Roman" w:cs="Times New Roman"/>
          <w:sz w:val="26"/>
          <w:szCs w:val="26"/>
        </w:rPr>
        <w:t>.ч</w:t>
      </w:r>
      <w:proofErr w:type="gramEnd"/>
      <w:r w:rsidRPr="00BC4482">
        <w:rPr>
          <w:rFonts w:ascii="Times New Roman" w:hAnsi="Times New Roman" w:cs="Times New Roman"/>
          <w:sz w:val="26"/>
          <w:szCs w:val="26"/>
        </w:rPr>
        <w:t>ел</w:t>
      </w:r>
      <w:proofErr w:type="spellEnd"/>
      <w:r w:rsidRPr="00BC4482">
        <w:rPr>
          <w:rFonts w:ascii="Times New Roman" w:hAnsi="Times New Roman" w:cs="Times New Roman"/>
          <w:sz w:val="26"/>
          <w:szCs w:val="26"/>
        </w:rPr>
        <w:t>. в 2015 году.</w:t>
      </w:r>
    </w:p>
    <w:p w:rsidR="002760BB" w:rsidRPr="00BC4482" w:rsidRDefault="002760BB" w:rsidP="00BC448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271E2C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71E2C">
        <w:rPr>
          <w:rFonts w:ascii="Times New Roman" w:hAnsi="Times New Roman" w:cs="Times New Roman"/>
          <w:sz w:val="26"/>
          <w:szCs w:val="26"/>
        </w:rPr>
        <w:t>Прогноз транспортного спроса, характера передвижения</w:t>
      </w:r>
    </w:p>
    <w:p w:rsidR="002760BB" w:rsidRPr="00271E2C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71E2C">
        <w:rPr>
          <w:rFonts w:ascii="Times New Roman" w:hAnsi="Times New Roman" w:cs="Times New Roman"/>
          <w:sz w:val="26"/>
          <w:szCs w:val="26"/>
        </w:rPr>
        <w:t>населения и перевозок грузов по видам транспорта</w:t>
      </w:r>
    </w:p>
    <w:p w:rsidR="002760BB" w:rsidRPr="00271E2C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271E2C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71E2C">
        <w:rPr>
          <w:rFonts w:ascii="Times New Roman" w:hAnsi="Times New Roman" w:cs="Times New Roman"/>
          <w:sz w:val="26"/>
          <w:szCs w:val="26"/>
        </w:rPr>
        <w:t>Учитывая тенденции роста парка легковых автомобилей, можно ожидать, что к 2020 году снизится уровень перевозок пассажиров транспортом общего пользования.</w:t>
      </w:r>
    </w:p>
    <w:p w:rsidR="002760BB" w:rsidRPr="00271E2C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71E2C">
        <w:rPr>
          <w:rFonts w:ascii="Times New Roman" w:hAnsi="Times New Roman" w:cs="Times New Roman"/>
          <w:sz w:val="26"/>
          <w:szCs w:val="26"/>
        </w:rPr>
        <w:t xml:space="preserve">Избыточная концентрация рабочих мест в центре города </w:t>
      </w:r>
      <w:r w:rsidR="00AA2E8D" w:rsidRPr="00271E2C">
        <w:rPr>
          <w:rFonts w:ascii="Times New Roman" w:hAnsi="Times New Roman" w:cs="Times New Roman"/>
          <w:sz w:val="26"/>
          <w:szCs w:val="26"/>
        </w:rPr>
        <w:t>Пензы</w:t>
      </w:r>
      <w:r w:rsidRPr="00271E2C">
        <w:rPr>
          <w:rFonts w:ascii="Times New Roman" w:hAnsi="Times New Roman" w:cs="Times New Roman"/>
          <w:sz w:val="26"/>
          <w:szCs w:val="26"/>
        </w:rPr>
        <w:t xml:space="preserve"> приводит к ежедневным утренним транспортным потокам из граничных районов города к его цен</w:t>
      </w:r>
      <w:r w:rsidR="001A7F18">
        <w:rPr>
          <w:rFonts w:ascii="Times New Roman" w:hAnsi="Times New Roman" w:cs="Times New Roman"/>
          <w:sz w:val="26"/>
          <w:szCs w:val="26"/>
        </w:rPr>
        <w:t>тру и обратно в вечернее время.</w:t>
      </w:r>
    </w:p>
    <w:p w:rsidR="002760BB" w:rsidRPr="00271E2C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71E2C">
        <w:rPr>
          <w:rFonts w:ascii="Times New Roman" w:hAnsi="Times New Roman" w:cs="Times New Roman"/>
          <w:sz w:val="26"/>
          <w:szCs w:val="26"/>
        </w:rPr>
        <w:t>При ухудшении положения на рынке труда люди начинают меньше обращать внимание на удаленность рабочего места, а руководствуются, прежде всего, надежностью найденной работы.</w:t>
      </w:r>
    </w:p>
    <w:p w:rsidR="002760BB" w:rsidRPr="00271E2C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71E2C">
        <w:rPr>
          <w:rFonts w:ascii="Times New Roman" w:hAnsi="Times New Roman" w:cs="Times New Roman"/>
          <w:sz w:val="26"/>
          <w:szCs w:val="26"/>
        </w:rPr>
        <w:t>В связи с этим до 2020 года не ожидается значительного изменения направлений движения пассажирских транспортных потоков и транспортного спроса населения.</w:t>
      </w:r>
    </w:p>
    <w:p w:rsidR="002760BB" w:rsidRPr="00271E2C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71E2C">
        <w:rPr>
          <w:rFonts w:ascii="Times New Roman" w:hAnsi="Times New Roman" w:cs="Times New Roman"/>
          <w:sz w:val="26"/>
          <w:szCs w:val="26"/>
        </w:rPr>
        <w:t>Планируется проведение работ по оптимизации маршрутов грузового транспорта. Разработаны различные варианты сети маршрутов.</w:t>
      </w:r>
    </w:p>
    <w:p w:rsidR="002760BB" w:rsidRPr="00271E2C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A7F18">
        <w:rPr>
          <w:rFonts w:ascii="Times New Roman" w:hAnsi="Times New Roman" w:cs="Times New Roman"/>
          <w:sz w:val="26"/>
          <w:szCs w:val="26"/>
        </w:rPr>
        <w:t xml:space="preserve">Они предполагают запрещение въезда в город грузового автотранспорта в период с 6-00 до 22-00. </w:t>
      </w:r>
      <w:r w:rsidRPr="00271E2C">
        <w:rPr>
          <w:rFonts w:ascii="Times New Roman" w:hAnsi="Times New Roman" w:cs="Times New Roman"/>
          <w:sz w:val="26"/>
          <w:szCs w:val="26"/>
        </w:rPr>
        <w:t>Данное предложение основывается на опыте города Москвы, когда запретом проезда крупнотоннажных грузовиков по МКАД с 06.00 до 22.00 добились положительной динамики практически всех показателей эффективности движения на МКАД.</w:t>
      </w:r>
    </w:p>
    <w:p w:rsidR="002760BB" w:rsidRPr="00271E2C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71E2C">
        <w:rPr>
          <w:rFonts w:ascii="Times New Roman" w:hAnsi="Times New Roman" w:cs="Times New Roman"/>
          <w:sz w:val="26"/>
          <w:szCs w:val="26"/>
        </w:rPr>
        <w:t>Комплекс предлагаемых мероприятий позволит ограничить проезд грузового автотранспорта по центральным (основным) участкам улично-дорожной сети города.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71E2C">
        <w:rPr>
          <w:rFonts w:ascii="Times New Roman" w:hAnsi="Times New Roman" w:cs="Times New Roman"/>
          <w:sz w:val="26"/>
          <w:szCs w:val="26"/>
        </w:rPr>
        <w:t xml:space="preserve">Оптимизация маршрутов движения грузового автотранспорта в городе </w:t>
      </w:r>
      <w:r w:rsidR="00BD6279" w:rsidRPr="00271E2C">
        <w:rPr>
          <w:rFonts w:ascii="Times New Roman" w:hAnsi="Times New Roman" w:cs="Times New Roman"/>
          <w:sz w:val="26"/>
          <w:szCs w:val="26"/>
        </w:rPr>
        <w:t>Пензе</w:t>
      </w:r>
      <w:r w:rsidRPr="00271E2C">
        <w:rPr>
          <w:rFonts w:ascii="Times New Roman" w:hAnsi="Times New Roman" w:cs="Times New Roman"/>
          <w:sz w:val="26"/>
          <w:szCs w:val="26"/>
        </w:rPr>
        <w:t xml:space="preserve"> позволит снизить разрушение дорог центральной части города, снизить уровень ДТП, уменьшить заторы, а также снизить степень шумового воздействия на организм человека и улучшить экологическую обстановку во всем городе.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Прогноз развития транспортной инфраструктуры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по видам транспорта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Развитие транспортной инфраструктуры города </w:t>
      </w:r>
      <w:r w:rsidR="00272A65">
        <w:rPr>
          <w:rFonts w:ascii="Times New Roman" w:hAnsi="Times New Roman" w:cs="Times New Roman"/>
          <w:sz w:val="26"/>
          <w:szCs w:val="26"/>
        </w:rPr>
        <w:t>Пензы</w:t>
      </w:r>
      <w:r w:rsidRPr="00460C9E">
        <w:rPr>
          <w:rFonts w:ascii="Times New Roman" w:hAnsi="Times New Roman" w:cs="Times New Roman"/>
          <w:sz w:val="26"/>
          <w:szCs w:val="26"/>
        </w:rPr>
        <w:t xml:space="preserve"> определено Генпланом и действующими государственными и муниципальными программами. В результате реализации запланированных мероприятий повысится доступность для инвалидов остановочных пунктов общественного транспорта и других объектов транспортной инфраструктуры. Увеличится количество обустроенных в соответствии с требованиями безопасности дорожного движения пешеходных переходов и тротуаров.</w:t>
      </w:r>
    </w:p>
    <w:p w:rsidR="002760BB" w:rsidRPr="00460C9E" w:rsidRDefault="00272A6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Имеющиеся в городе автовокзал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 и железнодорожные вокзалы </w:t>
      </w:r>
      <w:r w:rsidR="002760BB" w:rsidRPr="001A7F18">
        <w:rPr>
          <w:rFonts w:ascii="Times New Roman" w:hAnsi="Times New Roman" w:cs="Times New Roman"/>
          <w:sz w:val="26"/>
          <w:szCs w:val="26"/>
        </w:rPr>
        <w:t>соответствуют действующим требованиям и потребност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ям жителей города в транспортном </w:t>
      </w:r>
      <w:r w:rsidR="002760BB" w:rsidRPr="00460C9E">
        <w:rPr>
          <w:rFonts w:ascii="Times New Roman" w:hAnsi="Times New Roman" w:cs="Times New Roman"/>
          <w:sz w:val="26"/>
          <w:szCs w:val="26"/>
        </w:rPr>
        <w:lastRenderedPageBreak/>
        <w:t>обслуживании. По мере необходимости будет осуществляться их модернизация за счет средств собственников.</w:t>
      </w:r>
    </w:p>
    <w:p w:rsidR="002760BB" w:rsidRPr="001A7F18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С целью снижения нагрузок на улично-дорожную сеть и повышения ее пропускной способности планируется устройство </w:t>
      </w:r>
      <w:r w:rsidRPr="001A7F18">
        <w:rPr>
          <w:rFonts w:ascii="Times New Roman" w:hAnsi="Times New Roman" w:cs="Times New Roman"/>
          <w:sz w:val="26"/>
          <w:szCs w:val="26"/>
        </w:rPr>
        <w:t>платных парковок в центральной части города.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Прогноз развития дорожной сети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Развитие дорожной сети города </w:t>
      </w:r>
      <w:r w:rsidR="00FC5FA1">
        <w:rPr>
          <w:rFonts w:ascii="Times New Roman" w:hAnsi="Times New Roman" w:cs="Times New Roman"/>
          <w:sz w:val="26"/>
          <w:szCs w:val="26"/>
        </w:rPr>
        <w:t>Пензы</w:t>
      </w:r>
      <w:r w:rsidRPr="00460C9E">
        <w:rPr>
          <w:rFonts w:ascii="Times New Roman" w:hAnsi="Times New Roman" w:cs="Times New Roman"/>
          <w:sz w:val="26"/>
          <w:szCs w:val="26"/>
        </w:rPr>
        <w:t xml:space="preserve"> и транспортной инфраструктуры определено Генпланом, предусматривающим перспективное размещение магистральных автодорог общегородского и районного значения, а также основных улиц местного значения, продолжение строительства объездных магистралей, отвечающих требованиям безопасности дорожного движения и роста интенсивности движения транспортных средств.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Для увеличения пропускной способности дорог планируется выполнение работ по капитальному ремонту и реконструкции участков улично-дорожной сети, с устройством дополнительных полос движения, в первую очередь на участках, примыкающих к перекресткам, а также по строительству дополнительных заездных карманов для размещения парковочных мест.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Прогноз уровня автомобилизации, параметров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дорожного движения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2049D2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Прогнозный уровень автомобилизации жителей города </w:t>
      </w:r>
      <w:r w:rsidR="00FC5FA1">
        <w:rPr>
          <w:rFonts w:ascii="Times New Roman" w:hAnsi="Times New Roman" w:cs="Times New Roman"/>
          <w:sz w:val="26"/>
          <w:szCs w:val="26"/>
        </w:rPr>
        <w:t>Пензы</w:t>
      </w:r>
      <w:r w:rsidRPr="00460C9E">
        <w:rPr>
          <w:rFonts w:ascii="Times New Roman" w:hAnsi="Times New Roman" w:cs="Times New Roman"/>
          <w:sz w:val="26"/>
          <w:szCs w:val="26"/>
        </w:rPr>
        <w:t xml:space="preserve"> к 202</w:t>
      </w:r>
      <w:r w:rsidR="00C552F4">
        <w:rPr>
          <w:rFonts w:ascii="Times New Roman" w:hAnsi="Times New Roman" w:cs="Times New Roman"/>
          <w:sz w:val="26"/>
          <w:szCs w:val="26"/>
        </w:rPr>
        <w:t>6</w:t>
      </w:r>
      <w:r w:rsidRPr="00460C9E">
        <w:rPr>
          <w:rFonts w:ascii="Times New Roman" w:hAnsi="Times New Roman" w:cs="Times New Roman"/>
          <w:sz w:val="26"/>
          <w:szCs w:val="26"/>
        </w:rPr>
        <w:t xml:space="preserve"> году </w:t>
      </w:r>
      <w:r w:rsidRPr="002049D2">
        <w:rPr>
          <w:rFonts w:ascii="Times New Roman" w:hAnsi="Times New Roman" w:cs="Times New Roman"/>
          <w:sz w:val="26"/>
          <w:szCs w:val="26"/>
        </w:rPr>
        <w:t xml:space="preserve">составит </w:t>
      </w:r>
      <w:r w:rsidR="00C552F4" w:rsidRPr="002049D2">
        <w:rPr>
          <w:rFonts w:ascii="Times New Roman" w:hAnsi="Times New Roman" w:cs="Times New Roman"/>
          <w:sz w:val="26"/>
          <w:szCs w:val="26"/>
        </w:rPr>
        <w:t>3</w:t>
      </w:r>
      <w:r w:rsidRPr="002049D2">
        <w:rPr>
          <w:rFonts w:ascii="Times New Roman" w:hAnsi="Times New Roman" w:cs="Times New Roman"/>
          <w:sz w:val="26"/>
          <w:szCs w:val="26"/>
        </w:rPr>
        <w:t xml:space="preserve">00 - </w:t>
      </w:r>
      <w:r w:rsidR="00C552F4" w:rsidRPr="002049D2">
        <w:rPr>
          <w:rFonts w:ascii="Times New Roman" w:hAnsi="Times New Roman" w:cs="Times New Roman"/>
          <w:sz w:val="26"/>
          <w:szCs w:val="26"/>
        </w:rPr>
        <w:t>35</w:t>
      </w:r>
      <w:r w:rsidRPr="002049D2">
        <w:rPr>
          <w:rFonts w:ascii="Times New Roman" w:hAnsi="Times New Roman" w:cs="Times New Roman"/>
          <w:sz w:val="26"/>
          <w:szCs w:val="26"/>
        </w:rPr>
        <w:t>0 автомобилей на 1000 жителей.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За счет проведения работ по созданию автоматизированных информационных и управляющих систем в городе </w:t>
      </w:r>
      <w:r w:rsidR="00FC5FA1">
        <w:rPr>
          <w:rFonts w:ascii="Times New Roman" w:hAnsi="Times New Roman" w:cs="Times New Roman"/>
          <w:sz w:val="26"/>
          <w:szCs w:val="26"/>
        </w:rPr>
        <w:t>Пензе</w:t>
      </w:r>
      <w:r w:rsidRPr="00460C9E">
        <w:rPr>
          <w:rFonts w:ascii="Times New Roman" w:hAnsi="Times New Roman" w:cs="Times New Roman"/>
          <w:sz w:val="26"/>
          <w:szCs w:val="26"/>
        </w:rPr>
        <w:t>, организации платного парковочного пространства, оптимизации маршрутов грузового и пассажирского транспорта общего пользования сократится интенсивность движения на основных магистралях города, повысится скорость движения транспорта, снизится в целом нагрузка на улично-дорожную сеть города.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Прогноз показателей безопасности дорожного движения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Уровень безопасности дорожного движения в городе </w:t>
      </w:r>
      <w:r w:rsidR="002C7E41">
        <w:rPr>
          <w:rFonts w:ascii="Times New Roman" w:hAnsi="Times New Roman" w:cs="Times New Roman"/>
          <w:sz w:val="26"/>
          <w:szCs w:val="26"/>
        </w:rPr>
        <w:t>Пензе</w:t>
      </w:r>
      <w:r w:rsidRPr="00460C9E">
        <w:rPr>
          <w:rFonts w:ascii="Times New Roman" w:hAnsi="Times New Roman" w:cs="Times New Roman"/>
          <w:sz w:val="26"/>
          <w:szCs w:val="26"/>
        </w:rPr>
        <w:t xml:space="preserve"> повысится за счет реализации мероприятий </w:t>
      </w:r>
      <w:proofErr w:type="gramStart"/>
      <w:r w:rsidRPr="00460C9E">
        <w:rPr>
          <w:rFonts w:ascii="Times New Roman" w:hAnsi="Times New Roman" w:cs="Times New Roman"/>
          <w:sz w:val="26"/>
          <w:szCs w:val="26"/>
        </w:rPr>
        <w:t>по</w:t>
      </w:r>
      <w:proofErr w:type="gramEnd"/>
      <w:r w:rsidRPr="00460C9E">
        <w:rPr>
          <w:rFonts w:ascii="Times New Roman" w:hAnsi="Times New Roman" w:cs="Times New Roman"/>
          <w:sz w:val="26"/>
          <w:szCs w:val="26"/>
        </w:rPr>
        <w:t>: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- капитальному ремонту, ремонту, содержанию автомобильных дорог общего пользования местного значения;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- оборудованию светофорными объектами мест концентрации ДТП, а также мест пересечений и </w:t>
      </w:r>
      <w:proofErr w:type="gramStart"/>
      <w:r w:rsidRPr="00460C9E">
        <w:rPr>
          <w:rFonts w:ascii="Times New Roman" w:hAnsi="Times New Roman" w:cs="Times New Roman"/>
          <w:sz w:val="26"/>
          <w:szCs w:val="26"/>
        </w:rPr>
        <w:t>примыканий</w:t>
      </w:r>
      <w:proofErr w:type="gramEnd"/>
      <w:r w:rsidRPr="00460C9E">
        <w:rPr>
          <w:rFonts w:ascii="Times New Roman" w:hAnsi="Times New Roman" w:cs="Times New Roman"/>
          <w:sz w:val="26"/>
          <w:szCs w:val="26"/>
        </w:rPr>
        <w:t xml:space="preserve"> автомобильных дорог;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- модернизации и реконструкции существующих светофорных объектов;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- обустройству участков улично-дорожной сети пешеходными ограждениями;</w:t>
      </w:r>
    </w:p>
    <w:p w:rsidR="002760BB" w:rsidRPr="002049D2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60C9E">
        <w:rPr>
          <w:rFonts w:ascii="Times New Roman" w:hAnsi="Times New Roman" w:cs="Times New Roman"/>
          <w:sz w:val="26"/>
          <w:szCs w:val="26"/>
        </w:rPr>
        <w:t xml:space="preserve">- </w:t>
      </w:r>
      <w:r w:rsidRPr="002049D2">
        <w:rPr>
          <w:rFonts w:ascii="Times New Roman" w:hAnsi="Times New Roman" w:cs="Times New Roman"/>
          <w:sz w:val="26"/>
          <w:szCs w:val="26"/>
        </w:rPr>
        <w:t xml:space="preserve">оборудованию нерегулируемых пешеходных переходов освещением, искусственными дорожными неровностями, светофорами Т.7, системами светового оповещения, дорожными знаками с внутренним освещением и светодиодной индикацией, Г-образными опорами, дорожной разметкой, в том числе с применением штучных форм и цветных дорожных покрытий, </w:t>
      </w:r>
      <w:proofErr w:type="spellStart"/>
      <w:r w:rsidRPr="002049D2">
        <w:rPr>
          <w:rFonts w:ascii="Times New Roman" w:hAnsi="Times New Roman" w:cs="Times New Roman"/>
          <w:sz w:val="26"/>
          <w:szCs w:val="26"/>
        </w:rPr>
        <w:t>световозвращателями</w:t>
      </w:r>
      <w:proofErr w:type="spellEnd"/>
      <w:r w:rsidRPr="002049D2">
        <w:rPr>
          <w:rFonts w:ascii="Times New Roman" w:hAnsi="Times New Roman" w:cs="Times New Roman"/>
          <w:sz w:val="26"/>
          <w:szCs w:val="26"/>
        </w:rPr>
        <w:t xml:space="preserve"> и индикаторами, а также устройствами дополнительного </w:t>
      </w:r>
      <w:r w:rsidRPr="002049D2">
        <w:rPr>
          <w:rFonts w:ascii="Times New Roman" w:hAnsi="Times New Roman" w:cs="Times New Roman"/>
          <w:sz w:val="26"/>
          <w:szCs w:val="26"/>
        </w:rPr>
        <w:lastRenderedPageBreak/>
        <w:t>освещения и другими элементами повышения безопасности дорожного движения;</w:t>
      </w:r>
      <w:proofErr w:type="gramEnd"/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049D2">
        <w:rPr>
          <w:rFonts w:ascii="Times New Roman" w:hAnsi="Times New Roman" w:cs="Times New Roman"/>
          <w:sz w:val="26"/>
          <w:szCs w:val="26"/>
        </w:rPr>
        <w:t xml:space="preserve">- созданию автоматизированной подсистемы управления дорожным </w:t>
      </w:r>
      <w:r w:rsidRPr="00460C9E">
        <w:rPr>
          <w:rFonts w:ascii="Times New Roman" w:hAnsi="Times New Roman" w:cs="Times New Roman"/>
          <w:sz w:val="26"/>
          <w:szCs w:val="26"/>
        </w:rPr>
        <w:t>движением.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Прогноз негативного воздействия транспортной инфраструктуры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на окружающую среду и здоровье населения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За счет проведения работ по созданию автоматизированных информационных и управляющих систем в городе </w:t>
      </w:r>
      <w:r w:rsidR="002C7E41">
        <w:rPr>
          <w:rFonts w:ascii="Times New Roman" w:hAnsi="Times New Roman" w:cs="Times New Roman"/>
          <w:sz w:val="26"/>
          <w:szCs w:val="26"/>
        </w:rPr>
        <w:t>Пензе</w:t>
      </w:r>
      <w:r w:rsidRPr="00460C9E">
        <w:rPr>
          <w:rFonts w:ascii="Times New Roman" w:hAnsi="Times New Roman" w:cs="Times New Roman"/>
          <w:sz w:val="26"/>
          <w:szCs w:val="26"/>
        </w:rPr>
        <w:t>, оптимизации маршрутов грузового и пассажирского транспорта общего пользования сократится интенсивность движения на основных магистралях города и, следовательно, уменьшится уровень негативного воздействия транспортной инфраструктуры на окружающую среду и здоровье населения.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III. </w:t>
      </w:r>
      <w:proofErr w:type="gramStart"/>
      <w:r w:rsidRPr="00460C9E">
        <w:rPr>
          <w:rFonts w:ascii="Times New Roman" w:hAnsi="Times New Roman" w:cs="Times New Roman"/>
          <w:sz w:val="26"/>
          <w:szCs w:val="26"/>
        </w:rPr>
        <w:t>Принципиальные варианты развития транспортной</w:t>
      </w:r>
      <w:proofErr w:type="gramEnd"/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инфраструктуры, их укрупненная оценка по целевым показателям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(индикаторам) развития транспортной инфраструктуры. Выбор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460C9E">
        <w:rPr>
          <w:rFonts w:ascii="Times New Roman" w:hAnsi="Times New Roman" w:cs="Times New Roman"/>
          <w:sz w:val="26"/>
          <w:szCs w:val="26"/>
        </w:rPr>
        <w:t>предлагаемого к реализации варианта развития транспортной</w:t>
      </w:r>
      <w:proofErr w:type="gramEnd"/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инфраструктуры городского округа город </w:t>
      </w:r>
      <w:r w:rsidR="00F903ED">
        <w:rPr>
          <w:rFonts w:ascii="Times New Roman" w:hAnsi="Times New Roman" w:cs="Times New Roman"/>
          <w:sz w:val="26"/>
          <w:szCs w:val="26"/>
        </w:rPr>
        <w:t>Пенза Пензенск</w:t>
      </w:r>
      <w:r w:rsidRPr="00460C9E">
        <w:rPr>
          <w:rFonts w:ascii="Times New Roman" w:hAnsi="Times New Roman" w:cs="Times New Roman"/>
          <w:sz w:val="26"/>
          <w:szCs w:val="26"/>
        </w:rPr>
        <w:t>ой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области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Настоящей Программой предлагается вариант развития транспортной инфраструктуры, предусмотренный в рамках утвержденного до 202</w:t>
      </w:r>
      <w:r w:rsidR="002C7E41">
        <w:rPr>
          <w:rFonts w:ascii="Times New Roman" w:hAnsi="Times New Roman" w:cs="Times New Roman"/>
          <w:sz w:val="26"/>
          <w:szCs w:val="26"/>
        </w:rPr>
        <w:t>6</w:t>
      </w:r>
      <w:r w:rsidRPr="00460C9E">
        <w:rPr>
          <w:rFonts w:ascii="Times New Roman" w:hAnsi="Times New Roman" w:cs="Times New Roman"/>
          <w:sz w:val="26"/>
          <w:szCs w:val="26"/>
        </w:rPr>
        <w:t xml:space="preserve"> года Генплана.</w:t>
      </w:r>
    </w:p>
    <w:p w:rsidR="002760BB" w:rsidRPr="00C200FE" w:rsidRDefault="002760BB" w:rsidP="00F903ED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proofErr w:type="gramStart"/>
      <w:r w:rsidRPr="00C200FE">
        <w:rPr>
          <w:rFonts w:ascii="Times New Roman" w:hAnsi="Times New Roman" w:cs="Times New Roman"/>
          <w:sz w:val="26"/>
          <w:szCs w:val="26"/>
        </w:rPr>
        <w:t xml:space="preserve">Намеченные к реализации мероприятия по развитию транспортной инфраструктуры города </w:t>
      </w:r>
      <w:r w:rsidR="002C7E41" w:rsidRPr="00C200FE">
        <w:rPr>
          <w:rFonts w:ascii="Times New Roman" w:hAnsi="Times New Roman" w:cs="Times New Roman"/>
          <w:sz w:val="26"/>
          <w:szCs w:val="26"/>
        </w:rPr>
        <w:t>Пензы</w:t>
      </w:r>
      <w:r w:rsidR="00C200FE">
        <w:rPr>
          <w:rFonts w:ascii="Times New Roman" w:hAnsi="Times New Roman" w:cs="Times New Roman"/>
          <w:sz w:val="26"/>
          <w:szCs w:val="26"/>
        </w:rPr>
        <w:t xml:space="preserve"> до 2018</w:t>
      </w:r>
      <w:r w:rsidRPr="00C200FE">
        <w:rPr>
          <w:rFonts w:ascii="Times New Roman" w:hAnsi="Times New Roman" w:cs="Times New Roman"/>
          <w:sz w:val="26"/>
          <w:szCs w:val="26"/>
        </w:rPr>
        <w:t xml:space="preserve"> года утверждены </w:t>
      </w:r>
      <w:hyperlink r:id="rId21" w:history="1">
        <w:r w:rsidRPr="00C200FE">
          <w:rPr>
            <w:rFonts w:ascii="Times New Roman" w:hAnsi="Times New Roman" w:cs="Times New Roman"/>
            <w:sz w:val="26"/>
            <w:szCs w:val="26"/>
          </w:rPr>
          <w:t>Постановлением</w:t>
        </w:r>
      </w:hyperlink>
      <w:r w:rsidRPr="00C200FE">
        <w:rPr>
          <w:rFonts w:ascii="Times New Roman" w:hAnsi="Times New Roman" w:cs="Times New Roman"/>
          <w:sz w:val="26"/>
          <w:szCs w:val="26"/>
        </w:rPr>
        <w:t xml:space="preserve"> Правительства </w:t>
      </w:r>
      <w:r w:rsidR="000634E7" w:rsidRPr="00C200FE">
        <w:rPr>
          <w:rFonts w:ascii="Times New Roman" w:hAnsi="Times New Roman" w:cs="Times New Roman"/>
          <w:sz w:val="26"/>
          <w:szCs w:val="26"/>
        </w:rPr>
        <w:t>Пензенской</w:t>
      </w:r>
      <w:r w:rsidRPr="00C200FE">
        <w:rPr>
          <w:rFonts w:ascii="Times New Roman" w:hAnsi="Times New Roman" w:cs="Times New Roman"/>
          <w:sz w:val="26"/>
          <w:szCs w:val="26"/>
        </w:rPr>
        <w:t xml:space="preserve"> области от </w:t>
      </w:r>
      <w:r w:rsidR="000634E7" w:rsidRPr="00C200FE">
        <w:rPr>
          <w:rFonts w:ascii="Times New Roman" w:hAnsi="Times New Roman" w:cs="Times New Roman"/>
          <w:sz w:val="26"/>
          <w:szCs w:val="26"/>
        </w:rPr>
        <w:t>26.</w:t>
      </w:r>
      <w:r w:rsidRPr="00C200FE">
        <w:rPr>
          <w:rFonts w:ascii="Times New Roman" w:hAnsi="Times New Roman" w:cs="Times New Roman"/>
          <w:sz w:val="26"/>
          <w:szCs w:val="26"/>
        </w:rPr>
        <w:t>0</w:t>
      </w:r>
      <w:r w:rsidR="000634E7" w:rsidRPr="00C200FE">
        <w:rPr>
          <w:rFonts w:ascii="Times New Roman" w:hAnsi="Times New Roman" w:cs="Times New Roman"/>
          <w:sz w:val="26"/>
          <w:szCs w:val="26"/>
        </w:rPr>
        <w:t>9</w:t>
      </w:r>
      <w:r w:rsidRPr="00C200FE">
        <w:rPr>
          <w:rFonts w:ascii="Times New Roman" w:hAnsi="Times New Roman" w:cs="Times New Roman"/>
          <w:sz w:val="26"/>
          <w:szCs w:val="26"/>
        </w:rPr>
        <w:t xml:space="preserve">.2013 </w:t>
      </w:r>
      <w:r w:rsidR="000634E7" w:rsidRPr="00C200FE">
        <w:rPr>
          <w:rFonts w:ascii="Times New Roman" w:hAnsi="Times New Roman" w:cs="Times New Roman"/>
          <w:sz w:val="26"/>
          <w:szCs w:val="26"/>
        </w:rPr>
        <w:t xml:space="preserve">№724-пП </w:t>
      </w:r>
      <w:r w:rsidRPr="00C200FE">
        <w:rPr>
          <w:rFonts w:ascii="Times New Roman" w:hAnsi="Times New Roman" w:cs="Times New Roman"/>
          <w:sz w:val="26"/>
          <w:szCs w:val="26"/>
        </w:rPr>
        <w:t xml:space="preserve">в рамках государственной программы </w:t>
      </w:r>
      <w:r w:rsidR="000634E7" w:rsidRPr="00C200FE">
        <w:rPr>
          <w:rFonts w:ascii="Times New Roman" w:hAnsi="Times New Roman" w:cs="Times New Roman"/>
          <w:sz w:val="26"/>
          <w:szCs w:val="26"/>
        </w:rPr>
        <w:t>Пензенской</w:t>
      </w:r>
      <w:r w:rsidRPr="00C200FE">
        <w:rPr>
          <w:rFonts w:ascii="Times New Roman" w:hAnsi="Times New Roman" w:cs="Times New Roman"/>
          <w:sz w:val="26"/>
          <w:szCs w:val="26"/>
        </w:rPr>
        <w:t xml:space="preserve"> области "</w:t>
      </w:r>
      <w:r w:rsidR="00403E65" w:rsidRPr="00C200FE">
        <w:rPr>
          <w:rFonts w:ascii="Times New Roman" w:eastAsiaTheme="minorHAnsi" w:hAnsi="Times New Roman" w:cs="Times New Roman"/>
          <w:sz w:val="26"/>
          <w:szCs w:val="26"/>
          <w:lang w:eastAsia="en-US"/>
        </w:rPr>
        <w:t>Развитие территорий, социальной и инженерной инфраструктуры, обеспечение транспортных услуг в Пензенс</w:t>
      </w:r>
      <w:r w:rsidR="00F903ED" w:rsidRPr="00C200FE">
        <w:rPr>
          <w:rFonts w:ascii="Times New Roman" w:eastAsiaTheme="minorHAnsi" w:hAnsi="Times New Roman" w:cs="Times New Roman"/>
          <w:sz w:val="26"/>
          <w:szCs w:val="26"/>
          <w:lang w:eastAsia="en-US"/>
        </w:rPr>
        <w:t>кой области на 2014 - 2020 годы</w:t>
      </w:r>
      <w:r w:rsidRPr="00C200FE">
        <w:rPr>
          <w:rFonts w:ascii="Times New Roman" w:hAnsi="Times New Roman" w:cs="Times New Roman"/>
          <w:sz w:val="26"/>
          <w:szCs w:val="26"/>
        </w:rPr>
        <w:t xml:space="preserve">" и </w:t>
      </w:r>
      <w:hyperlink r:id="rId22" w:history="1">
        <w:r w:rsidR="00F903ED" w:rsidRPr="00C200FE">
          <w:rPr>
            <w:rFonts w:ascii="Times New Roman" w:hAnsi="Times New Roman" w:cs="Times New Roman"/>
            <w:sz w:val="26"/>
            <w:szCs w:val="26"/>
          </w:rPr>
          <w:t>п</w:t>
        </w:r>
        <w:r w:rsidRPr="00C200FE">
          <w:rPr>
            <w:rFonts w:ascii="Times New Roman" w:hAnsi="Times New Roman" w:cs="Times New Roman"/>
            <w:sz w:val="26"/>
            <w:szCs w:val="26"/>
          </w:rPr>
          <w:t>остановлением</w:t>
        </w:r>
      </w:hyperlink>
      <w:r w:rsidRPr="00C200FE">
        <w:rPr>
          <w:rFonts w:ascii="Times New Roman" w:hAnsi="Times New Roman" w:cs="Times New Roman"/>
          <w:sz w:val="26"/>
          <w:szCs w:val="26"/>
        </w:rPr>
        <w:t xml:space="preserve"> администрации города </w:t>
      </w:r>
      <w:r w:rsidR="00F903ED" w:rsidRPr="00C200FE">
        <w:rPr>
          <w:rFonts w:ascii="Times New Roman" w:hAnsi="Times New Roman" w:cs="Times New Roman"/>
          <w:sz w:val="26"/>
          <w:szCs w:val="26"/>
        </w:rPr>
        <w:t>Пензы от 10.10.2014 №1179</w:t>
      </w:r>
      <w:r w:rsidRPr="00C200FE">
        <w:rPr>
          <w:rFonts w:ascii="Times New Roman" w:hAnsi="Times New Roman" w:cs="Times New Roman"/>
          <w:sz w:val="26"/>
          <w:szCs w:val="26"/>
        </w:rPr>
        <w:t xml:space="preserve"> в рамках муниципальной программы "</w:t>
      </w:r>
      <w:r w:rsidR="00F903ED" w:rsidRPr="00C200FE">
        <w:rPr>
          <w:rFonts w:ascii="Times New Roman" w:hAnsi="Times New Roman" w:cs="Times New Roman"/>
          <w:sz w:val="26"/>
          <w:szCs w:val="26"/>
        </w:rPr>
        <w:t>Развитие территорий, социальной и инженерной</w:t>
      </w:r>
      <w:proofErr w:type="gramEnd"/>
      <w:r w:rsidR="00F903ED" w:rsidRPr="00C200FE">
        <w:rPr>
          <w:rFonts w:ascii="Times New Roman" w:hAnsi="Times New Roman" w:cs="Times New Roman"/>
          <w:sz w:val="26"/>
          <w:szCs w:val="26"/>
        </w:rPr>
        <w:t xml:space="preserve"> инфраструктуры в городе Пензе на 2015-2018 годы" и постановлением администрации города Пензы от 29.09.2014 №1131/4 «Модернизация, развитие </w:t>
      </w:r>
      <w:r w:rsidR="00C200FE" w:rsidRPr="00C200FE">
        <w:rPr>
          <w:rFonts w:ascii="Times New Roman" w:hAnsi="Times New Roman" w:cs="Times New Roman"/>
          <w:sz w:val="26"/>
          <w:szCs w:val="26"/>
        </w:rPr>
        <w:t>жилищно-коммунального хозяйства и благоустройство города Пензы на 2015-2017 годы»</w:t>
      </w:r>
      <w:r w:rsidRPr="00C200FE">
        <w:rPr>
          <w:rFonts w:ascii="Times New Roman" w:hAnsi="Times New Roman" w:cs="Times New Roman"/>
          <w:sz w:val="26"/>
          <w:szCs w:val="26"/>
        </w:rPr>
        <w:t>.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При разработке и утверждении нового генерального плана города </w:t>
      </w:r>
      <w:r w:rsidR="006B5BD0">
        <w:rPr>
          <w:rFonts w:ascii="Times New Roman" w:hAnsi="Times New Roman" w:cs="Times New Roman"/>
          <w:sz w:val="26"/>
          <w:szCs w:val="26"/>
        </w:rPr>
        <w:t>Пензы</w:t>
      </w:r>
      <w:r w:rsidRPr="00460C9E">
        <w:rPr>
          <w:rFonts w:ascii="Times New Roman" w:hAnsi="Times New Roman" w:cs="Times New Roman"/>
          <w:sz w:val="26"/>
          <w:szCs w:val="26"/>
        </w:rPr>
        <w:t xml:space="preserve"> будут предложены различные варианты развития транспортной инфраструктуры, проведена их укрупненная оценка по целевым показателям (индикаторам), осуществлен выбор предлагаемого к реализации варианта развития транспортной инфраструктуры.</w:t>
      </w:r>
    </w:p>
    <w:p w:rsidR="002760BB" w:rsidRPr="00460C9E" w:rsidRDefault="002760BB" w:rsidP="00535CF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Оценка мероприятий Программы будет осуществляться по целевым показателям (индикаторам), приведенным в таблице</w:t>
      </w:r>
      <w:r w:rsidR="00FC7869">
        <w:rPr>
          <w:rFonts w:ascii="Times New Roman" w:hAnsi="Times New Roman" w:cs="Times New Roman"/>
          <w:sz w:val="26"/>
          <w:szCs w:val="26"/>
        </w:rPr>
        <w:t>*</w:t>
      </w:r>
      <w:r w:rsidRPr="00460C9E">
        <w:rPr>
          <w:rFonts w:ascii="Times New Roman" w:hAnsi="Times New Roman" w:cs="Times New Roman"/>
          <w:sz w:val="26"/>
          <w:szCs w:val="26"/>
        </w:rPr>
        <w:t>.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78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751"/>
        <w:gridCol w:w="651"/>
        <w:gridCol w:w="1758"/>
        <w:gridCol w:w="850"/>
        <w:gridCol w:w="850"/>
        <w:gridCol w:w="850"/>
        <w:gridCol w:w="850"/>
        <w:gridCol w:w="711"/>
      </w:tblGrid>
      <w:tr w:rsidR="002760BB" w:rsidRPr="00FC7869" w:rsidTr="00535CFD">
        <w:tc>
          <w:tcPr>
            <w:tcW w:w="510" w:type="dxa"/>
            <w:vMerge w:val="restart"/>
          </w:tcPr>
          <w:p w:rsidR="002760BB" w:rsidRPr="00FC7869" w:rsidRDefault="009E5F2A" w:rsidP="009E5F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751" w:type="dxa"/>
            <w:vMerge w:val="restart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Целевой показатель (индикатор) (наименование)</w:t>
            </w:r>
          </w:p>
        </w:tc>
        <w:tc>
          <w:tcPr>
            <w:tcW w:w="651" w:type="dxa"/>
            <w:vMerge w:val="restart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изм.</w:t>
            </w:r>
          </w:p>
        </w:tc>
        <w:tc>
          <w:tcPr>
            <w:tcW w:w="1758" w:type="dxa"/>
            <w:vMerge w:val="restart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Базовое значение целевого показателя (индикатора) </w:t>
            </w:r>
            <w:r w:rsidRPr="00FC78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начало реализации программы, 2015 г.</w:t>
            </w:r>
          </w:p>
        </w:tc>
        <w:tc>
          <w:tcPr>
            <w:tcW w:w="4111" w:type="dxa"/>
            <w:gridSpan w:val="5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Планируемые значения целевых показателей (индикаторов) по годам реализации</w:t>
            </w:r>
          </w:p>
        </w:tc>
      </w:tr>
      <w:tr w:rsidR="002760BB" w:rsidRPr="00FC7869" w:rsidTr="00535CFD">
        <w:tc>
          <w:tcPr>
            <w:tcW w:w="510" w:type="dxa"/>
            <w:vMerge/>
          </w:tcPr>
          <w:p w:rsidR="002760BB" w:rsidRPr="00FC7869" w:rsidRDefault="002760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1" w:type="dxa"/>
            <w:vMerge/>
          </w:tcPr>
          <w:p w:rsidR="002760BB" w:rsidRPr="00FC7869" w:rsidRDefault="002760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vMerge/>
          </w:tcPr>
          <w:p w:rsidR="002760BB" w:rsidRPr="00FC7869" w:rsidRDefault="002760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:rsidR="002760BB" w:rsidRPr="00FC7869" w:rsidRDefault="002760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85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</w:tc>
        <w:tc>
          <w:tcPr>
            <w:tcW w:w="85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  <w:tc>
          <w:tcPr>
            <w:tcW w:w="85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711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2020 </w:t>
            </w:r>
            <w:r w:rsidRPr="00FC78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</w:t>
            </w:r>
          </w:p>
        </w:tc>
      </w:tr>
      <w:tr w:rsidR="002760BB" w:rsidRPr="00FC7869" w:rsidTr="00535CFD">
        <w:tc>
          <w:tcPr>
            <w:tcW w:w="51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751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58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1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760BB" w:rsidRPr="00FC7869" w:rsidTr="00535CFD">
        <w:tc>
          <w:tcPr>
            <w:tcW w:w="510" w:type="dxa"/>
          </w:tcPr>
          <w:p w:rsidR="002760BB" w:rsidRPr="00FC7869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1" w:type="dxa"/>
            <w:gridSpan w:val="8"/>
          </w:tcPr>
          <w:p w:rsidR="002760BB" w:rsidRPr="00FC7869" w:rsidRDefault="002760BB" w:rsidP="003967F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комплексного развития транспортной инфраструктуры муниципального образования - городской округ город </w:t>
            </w:r>
            <w:r w:rsidR="00F903ED" w:rsidRPr="00FC7869">
              <w:rPr>
                <w:rFonts w:ascii="Times New Roman" w:hAnsi="Times New Roman" w:cs="Times New Roman"/>
                <w:sz w:val="24"/>
                <w:szCs w:val="24"/>
              </w:rPr>
              <w:t>Пенза</w:t>
            </w: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03ED" w:rsidRPr="00FC7869">
              <w:rPr>
                <w:rFonts w:ascii="Times New Roman" w:hAnsi="Times New Roman" w:cs="Times New Roman"/>
                <w:sz w:val="24"/>
                <w:szCs w:val="24"/>
              </w:rPr>
              <w:t>Пензенской</w:t>
            </w: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 области на 201</w:t>
            </w:r>
            <w:r w:rsidR="003967F1" w:rsidRPr="00FC78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 - 202</w:t>
            </w:r>
            <w:r w:rsidR="003967F1" w:rsidRPr="00FC78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2760BB" w:rsidRPr="00FC7869" w:rsidTr="00535CFD">
        <w:tc>
          <w:tcPr>
            <w:tcW w:w="510" w:type="dxa"/>
          </w:tcPr>
          <w:p w:rsidR="002760BB" w:rsidRPr="00FC7869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1" w:type="dxa"/>
            <w:gridSpan w:val="8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Цель: Создание транспортной инфраструктуры, обеспечивающей безопасность участников дорожного движения, доступность ее объектов для всех категорий граждан, качество и эффективность транспортного обслуживания населения</w:t>
            </w:r>
          </w:p>
        </w:tc>
      </w:tr>
      <w:tr w:rsidR="002760BB" w:rsidRPr="00FC7869" w:rsidTr="00535CFD">
        <w:tc>
          <w:tcPr>
            <w:tcW w:w="51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271" w:type="dxa"/>
            <w:gridSpan w:val="8"/>
          </w:tcPr>
          <w:p w:rsidR="002760BB" w:rsidRPr="00FC7869" w:rsidRDefault="002760BB" w:rsidP="00F903E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Задача 1. Развитие дорожного хозяйства в городе </w:t>
            </w:r>
            <w:r w:rsidR="00F903ED" w:rsidRPr="00FC7869">
              <w:rPr>
                <w:rFonts w:ascii="Times New Roman" w:hAnsi="Times New Roman" w:cs="Times New Roman"/>
                <w:sz w:val="24"/>
                <w:szCs w:val="24"/>
              </w:rPr>
              <w:t>Пензе</w:t>
            </w:r>
          </w:p>
        </w:tc>
      </w:tr>
      <w:tr w:rsidR="002760BB" w:rsidRPr="00FC7869" w:rsidTr="00535CFD">
        <w:tc>
          <w:tcPr>
            <w:tcW w:w="51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751" w:type="dxa"/>
          </w:tcPr>
          <w:p w:rsidR="002760BB" w:rsidRPr="00FC7869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Протяженность автомобильных дорог города </w:t>
            </w:r>
            <w:r w:rsidR="00F903ED" w:rsidRPr="00FC7869">
              <w:rPr>
                <w:rFonts w:ascii="Times New Roman" w:hAnsi="Times New Roman" w:cs="Times New Roman"/>
                <w:sz w:val="24"/>
                <w:szCs w:val="24"/>
              </w:rPr>
              <w:t>Пензы</w:t>
            </w: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, на которых выполнен ремонт (ежегодно)</w:t>
            </w:r>
          </w:p>
        </w:tc>
        <w:tc>
          <w:tcPr>
            <w:tcW w:w="651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758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F2A" w:rsidRPr="00FC7869" w:rsidTr="00535CFD">
        <w:tc>
          <w:tcPr>
            <w:tcW w:w="510" w:type="dxa"/>
          </w:tcPr>
          <w:p w:rsidR="009E5F2A" w:rsidRPr="00FC7869" w:rsidRDefault="009E5F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751" w:type="dxa"/>
          </w:tcPr>
          <w:p w:rsidR="009E5F2A" w:rsidRPr="00FC7869" w:rsidRDefault="009E5F2A" w:rsidP="009E5F2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Доля объектов дорожного хозяйства, адаптированных для использования инвалидами и другими маломобильными группами населения (остановки общественного транспорта)</w:t>
            </w:r>
          </w:p>
        </w:tc>
        <w:tc>
          <w:tcPr>
            <w:tcW w:w="651" w:type="dxa"/>
          </w:tcPr>
          <w:p w:rsidR="009E5F2A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58" w:type="dxa"/>
          </w:tcPr>
          <w:p w:rsidR="009E5F2A" w:rsidRPr="00FC7869" w:rsidRDefault="009E5F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E5F2A" w:rsidRPr="00FC7869" w:rsidRDefault="009E5F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E5F2A" w:rsidRPr="00FC7869" w:rsidRDefault="009E5F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E5F2A" w:rsidRPr="00FC7869" w:rsidRDefault="009E5F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E5F2A" w:rsidRPr="00FC7869" w:rsidRDefault="009E5F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:rsidR="009E5F2A" w:rsidRPr="00FC7869" w:rsidRDefault="009E5F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60BB" w:rsidRPr="00FC7869" w:rsidTr="00535CFD">
        <w:tc>
          <w:tcPr>
            <w:tcW w:w="51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71" w:type="dxa"/>
            <w:gridSpan w:val="8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Задача 2. Обеспечение безопасности дорожного движения и функционирования дорожно-транспортной инфраструктуры</w:t>
            </w:r>
          </w:p>
        </w:tc>
      </w:tr>
      <w:tr w:rsidR="002760BB" w:rsidRPr="00FC7869" w:rsidTr="00535CFD">
        <w:tc>
          <w:tcPr>
            <w:tcW w:w="51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751" w:type="dxa"/>
          </w:tcPr>
          <w:p w:rsidR="002760BB" w:rsidRPr="00FC7869" w:rsidRDefault="00520C94" w:rsidP="00520C9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Доля общественного транспорта адаптированного для перевозки пассажиров с ограниченными физическими возможностями и других маломобильных групп населения в общем числе общественного транспорта.</w:t>
            </w:r>
          </w:p>
        </w:tc>
        <w:tc>
          <w:tcPr>
            <w:tcW w:w="651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58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C94" w:rsidRPr="00FC7869" w:rsidTr="00535CFD">
        <w:tc>
          <w:tcPr>
            <w:tcW w:w="510" w:type="dxa"/>
          </w:tcPr>
          <w:p w:rsidR="00520C94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751" w:type="dxa"/>
          </w:tcPr>
          <w:p w:rsidR="00520C94" w:rsidRPr="00FC7869" w:rsidRDefault="00520C9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Доля пешеходных переходов, оборудованных элементами повышения безопасности дорожного движения</w:t>
            </w:r>
          </w:p>
        </w:tc>
        <w:tc>
          <w:tcPr>
            <w:tcW w:w="651" w:type="dxa"/>
          </w:tcPr>
          <w:p w:rsidR="00520C94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58" w:type="dxa"/>
          </w:tcPr>
          <w:p w:rsidR="00520C94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0C94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0C94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0C94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0C94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:rsidR="00520C94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C94" w:rsidRPr="00FC7869" w:rsidTr="009F03B5">
        <w:tc>
          <w:tcPr>
            <w:tcW w:w="510" w:type="dxa"/>
          </w:tcPr>
          <w:p w:rsidR="00520C94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1" w:type="dxa"/>
            <w:gridSpan w:val="8"/>
          </w:tcPr>
          <w:p w:rsidR="00520C94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Задача 3. Совершенствование организации дорожного движения </w:t>
            </w:r>
            <w:r w:rsidR="00DC794E"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и парковочного пространства </w:t>
            </w: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в городе Пензе</w:t>
            </w:r>
          </w:p>
        </w:tc>
      </w:tr>
      <w:tr w:rsidR="00520C94" w:rsidRPr="00FC7869" w:rsidTr="00535CFD">
        <w:tc>
          <w:tcPr>
            <w:tcW w:w="510" w:type="dxa"/>
          </w:tcPr>
          <w:p w:rsidR="00520C94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2751" w:type="dxa"/>
          </w:tcPr>
          <w:p w:rsidR="00520C94" w:rsidRPr="00FC7869" w:rsidRDefault="00520C94" w:rsidP="00520C9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Протяженность велосипедных дорожек в городе Пензе</w:t>
            </w:r>
          </w:p>
        </w:tc>
        <w:tc>
          <w:tcPr>
            <w:tcW w:w="651" w:type="dxa"/>
          </w:tcPr>
          <w:p w:rsidR="00520C94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758" w:type="dxa"/>
          </w:tcPr>
          <w:p w:rsidR="00520C94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0C94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0C94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0C94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0C94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:rsidR="00520C94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C94" w:rsidRPr="00FC7869" w:rsidTr="00535CFD">
        <w:tc>
          <w:tcPr>
            <w:tcW w:w="510" w:type="dxa"/>
          </w:tcPr>
          <w:p w:rsidR="00520C94" w:rsidRPr="00FC7869" w:rsidRDefault="002255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3.2. </w:t>
            </w:r>
          </w:p>
        </w:tc>
        <w:tc>
          <w:tcPr>
            <w:tcW w:w="2751" w:type="dxa"/>
          </w:tcPr>
          <w:p w:rsidR="00520C94" w:rsidRPr="00FC7869" w:rsidRDefault="000666BD" w:rsidP="000666B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Доля конечных остановок</w:t>
            </w:r>
            <w:r w:rsidR="00E15088"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 общественного транспорта, оборудованных разворотной площадкой и </w:t>
            </w: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обустроенными остановочными павильонами в общем числе конечных остановок</w:t>
            </w:r>
          </w:p>
        </w:tc>
        <w:tc>
          <w:tcPr>
            <w:tcW w:w="651" w:type="dxa"/>
          </w:tcPr>
          <w:p w:rsidR="00520C94" w:rsidRPr="00FC7869" w:rsidRDefault="000666B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58" w:type="dxa"/>
          </w:tcPr>
          <w:p w:rsidR="00520C94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0C94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0C94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0C94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0C94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:rsidR="00520C94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1813" w:rsidRPr="009E5F2A" w:rsidTr="00535CFD">
        <w:tc>
          <w:tcPr>
            <w:tcW w:w="510" w:type="dxa"/>
          </w:tcPr>
          <w:p w:rsidR="00181813" w:rsidRPr="00FC7869" w:rsidRDefault="00181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2751" w:type="dxa"/>
          </w:tcPr>
          <w:p w:rsidR="00181813" w:rsidRPr="00FC7869" w:rsidRDefault="00DC794E" w:rsidP="00DC794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Доля объектов социального назначения оборудованных парковочными площадками от общего числа объектов социального назначения </w:t>
            </w:r>
            <w:r w:rsidR="00181813"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1" w:type="dxa"/>
          </w:tcPr>
          <w:p w:rsidR="00181813" w:rsidRPr="00FC7869" w:rsidRDefault="00181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8" w:type="dxa"/>
          </w:tcPr>
          <w:p w:rsidR="00181813" w:rsidRPr="00FC7869" w:rsidRDefault="00181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813" w:rsidRPr="00FC7869" w:rsidRDefault="00181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813" w:rsidRPr="00FC7869" w:rsidRDefault="00181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813" w:rsidRPr="00FC7869" w:rsidRDefault="00181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813" w:rsidRPr="00FC7869" w:rsidRDefault="00181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:rsidR="00181813" w:rsidRPr="00FC7869" w:rsidRDefault="00181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66BD" w:rsidRDefault="000666BD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IV. Перечень мероприятий (инвестиционных проектов)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по проектированию, строительству, реконструкции объектов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транспортной инфраструктуры </w:t>
      </w:r>
      <w:proofErr w:type="gramStart"/>
      <w:r w:rsidRPr="00460C9E">
        <w:rPr>
          <w:rFonts w:ascii="Times New Roman" w:hAnsi="Times New Roman" w:cs="Times New Roman"/>
          <w:sz w:val="26"/>
          <w:szCs w:val="26"/>
        </w:rPr>
        <w:t>предлагаемого</w:t>
      </w:r>
      <w:proofErr w:type="gramEnd"/>
      <w:r w:rsidRPr="00460C9E">
        <w:rPr>
          <w:rFonts w:ascii="Times New Roman" w:hAnsi="Times New Roman" w:cs="Times New Roman"/>
          <w:sz w:val="26"/>
          <w:szCs w:val="26"/>
        </w:rPr>
        <w:t xml:space="preserve"> к реализации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варианта развития транспортной инфраструктуры,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технико-экономических параметров объектов транспорта,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очередность реализации мероприятий (инвестиционных проектов)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городского округа город </w:t>
      </w:r>
      <w:r w:rsidR="00F903ED">
        <w:rPr>
          <w:rFonts w:ascii="Times New Roman" w:hAnsi="Times New Roman" w:cs="Times New Roman"/>
          <w:sz w:val="26"/>
          <w:szCs w:val="26"/>
        </w:rPr>
        <w:t>Пенза</w:t>
      </w:r>
      <w:r w:rsidRPr="00460C9E">
        <w:rPr>
          <w:rFonts w:ascii="Times New Roman" w:hAnsi="Times New Roman" w:cs="Times New Roman"/>
          <w:sz w:val="26"/>
          <w:szCs w:val="26"/>
        </w:rPr>
        <w:t xml:space="preserve"> </w:t>
      </w:r>
      <w:r w:rsidR="00F903ED">
        <w:rPr>
          <w:rFonts w:ascii="Times New Roman" w:hAnsi="Times New Roman" w:cs="Times New Roman"/>
          <w:sz w:val="26"/>
          <w:szCs w:val="26"/>
        </w:rPr>
        <w:t>Пензенской</w:t>
      </w:r>
      <w:r w:rsidRPr="00460C9E">
        <w:rPr>
          <w:rFonts w:ascii="Times New Roman" w:hAnsi="Times New Roman" w:cs="Times New Roman"/>
          <w:sz w:val="26"/>
          <w:szCs w:val="26"/>
        </w:rPr>
        <w:t xml:space="preserve"> области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524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6691"/>
        <w:gridCol w:w="2153"/>
      </w:tblGrid>
      <w:tr w:rsidR="002760BB" w:rsidRPr="00FC7869" w:rsidTr="0057251B">
        <w:tc>
          <w:tcPr>
            <w:tcW w:w="680" w:type="dxa"/>
          </w:tcPr>
          <w:p w:rsidR="002760BB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760BB"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2760BB" w:rsidRPr="00FC786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2760BB" w:rsidRPr="00FC786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91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53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Срок реализации мероприятия</w:t>
            </w:r>
          </w:p>
        </w:tc>
      </w:tr>
      <w:tr w:rsidR="002760BB" w:rsidRPr="00FC7869" w:rsidTr="0057251B">
        <w:tc>
          <w:tcPr>
            <w:tcW w:w="68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91" w:type="dxa"/>
          </w:tcPr>
          <w:p w:rsidR="002760BB" w:rsidRPr="00FC7869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работ, направленных на улучшение состояния улично-дорожной сети города </w:t>
            </w:r>
            <w:r w:rsidR="00F903ED" w:rsidRPr="00FC7869">
              <w:rPr>
                <w:rFonts w:ascii="Times New Roman" w:hAnsi="Times New Roman" w:cs="Times New Roman"/>
                <w:sz w:val="24"/>
                <w:szCs w:val="24"/>
              </w:rPr>
              <w:t>Пензы</w:t>
            </w:r>
          </w:p>
        </w:tc>
        <w:tc>
          <w:tcPr>
            <w:tcW w:w="2153" w:type="dxa"/>
          </w:tcPr>
          <w:p w:rsidR="002760BB" w:rsidRPr="00FC7869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60BB" w:rsidRPr="00FC7869" w:rsidTr="0057251B">
        <w:tc>
          <w:tcPr>
            <w:tcW w:w="68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691" w:type="dxa"/>
          </w:tcPr>
          <w:p w:rsidR="002760BB" w:rsidRPr="00FC7869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Капитальный ремонт, ремонт, содержание, строительство и реконструкция сети автомобильных дорог общего пользования местного значения, в том числе проектно-изыскательские работы</w:t>
            </w:r>
          </w:p>
        </w:tc>
        <w:tc>
          <w:tcPr>
            <w:tcW w:w="2153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EC1716" w:rsidRPr="00FC78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 - 202</w:t>
            </w:r>
            <w:r w:rsidR="00310537" w:rsidRPr="00FC78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(ежегодно)</w:t>
            </w:r>
          </w:p>
        </w:tc>
      </w:tr>
      <w:tr w:rsidR="002760BB" w:rsidRPr="00FC7869" w:rsidTr="0057251B">
        <w:tc>
          <w:tcPr>
            <w:tcW w:w="68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691" w:type="dxa"/>
          </w:tcPr>
          <w:p w:rsidR="002760BB" w:rsidRPr="00FC7869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Организация капитального ремонта, ремонта и содержания закрепленных автомобильных дорог общего пользования и искусственных дорожных сооружений</w:t>
            </w:r>
          </w:p>
        </w:tc>
        <w:tc>
          <w:tcPr>
            <w:tcW w:w="2153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EC1716" w:rsidRPr="00FC78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 - 202</w:t>
            </w:r>
            <w:r w:rsidR="00310537" w:rsidRPr="00FC78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(ежегодно)</w:t>
            </w:r>
          </w:p>
        </w:tc>
      </w:tr>
      <w:tr w:rsidR="002760BB" w:rsidRPr="00FC7869" w:rsidTr="0057251B">
        <w:tc>
          <w:tcPr>
            <w:tcW w:w="68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691" w:type="dxa"/>
          </w:tcPr>
          <w:p w:rsidR="002760BB" w:rsidRPr="00FC7869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Приведение в нормативное состояние подходов и подъездов к </w:t>
            </w:r>
            <w:r w:rsidRPr="00FC78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общеобразовательным учреждениям города </w:t>
            </w:r>
            <w:r w:rsidR="00F903ED" w:rsidRPr="00FC7869">
              <w:rPr>
                <w:rFonts w:ascii="Times New Roman" w:hAnsi="Times New Roman" w:cs="Times New Roman"/>
                <w:sz w:val="24"/>
                <w:szCs w:val="24"/>
              </w:rPr>
              <w:t>Пензы</w:t>
            </w: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 с целью обеспечения безопасности дорожного движения</w:t>
            </w:r>
          </w:p>
        </w:tc>
        <w:tc>
          <w:tcPr>
            <w:tcW w:w="2153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</w:t>
            </w:r>
            <w:r w:rsidR="00EC1716"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- 202</w:t>
            </w:r>
            <w:r w:rsidR="00310537" w:rsidRPr="00FC78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(ежегодно)</w:t>
            </w:r>
          </w:p>
        </w:tc>
      </w:tr>
      <w:tr w:rsidR="002760BB" w:rsidRPr="00FC7869" w:rsidTr="0057251B">
        <w:tc>
          <w:tcPr>
            <w:tcW w:w="68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1.4.</w:t>
            </w:r>
          </w:p>
        </w:tc>
        <w:tc>
          <w:tcPr>
            <w:tcW w:w="6691" w:type="dxa"/>
          </w:tcPr>
          <w:p w:rsidR="002760BB" w:rsidRPr="00FC7869" w:rsidRDefault="003967F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Реконструкция ул. Антонова, г. Пенза</w:t>
            </w:r>
          </w:p>
        </w:tc>
        <w:tc>
          <w:tcPr>
            <w:tcW w:w="2153" w:type="dxa"/>
          </w:tcPr>
          <w:p w:rsidR="002760BB" w:rsidRPr="00FC7869" w:rsidRDefault="002760BB" w:rsidP="00EC171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EC1716" w:rsidRPr="00FC78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2760BB" w:rsidRPr="00FC7869" w:rsidTr="0057251B">
        <w:tc>
          <w:tcPr>
            <w:tcW w:w="68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6691" w:type="dxa"/>
          </w:tcPr>
          <w:p w:rsidR="002760BB" w:rsidRPr="00FC7869" w:rsidRDefault="003967F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</w:t>
            </w:r>
            <w:proofErr w:type="spellStart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акунина</w:t>
            </w:r>
            <w:proofErr w:type="spellEnd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 (от </w:t>
            </w:r>
            <w:proofErr w:type="spellStart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ул.Плеханова</w:t>
            </w:r>
            <w:proofErr w:type="spellEnd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ул.Кулакова</w:t>
            </w:r>
            <w:proofErr w:type="spellEnd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53" w:type="dxa"/>
          </w:tcPr>
          <w:p w:rsidR="002760BB" w:rsidRPr="00FC7869" w:rsidRDefault="002760BB" w:rsidP="003967F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3967F1" w:rsidRPr="00FC78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2760BB" w:rsidRPr="00FC7869" w:rsidTr="0057251B">
        <w:tc>
          <w:tcPr>
            <w:tcW w:w="68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6691" w:type="dxa"/>
          </w:tcPr>
          <w:p w:rsidR="002760BB" w:rsidRPr="00FC7869" w:rsidRDefault="003967F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Капитальный ремонт Свердловского моста</w:t>
            </w:r>
          </w:p>
        </w:tc>
        <w:tc>
          <w:tcPr>
            <w:tcW w:w="2153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</w:tr>
      <w:tr w:rsidR="003967F1" w:rsidRPr="00FC7869" w:rsidTr="0057251B">
        <w:trPr>
          <w:trHeight w:val="535"/>
        </w:trPr>
        <w:tc>
          <w:tcPr>
            <w:tcW w:w="680" w:type="dxa"/>
          </w:tcPr>
          <w:p w:rsidR="003967F1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6691" w:type="dxa"/>
          </w:tcPr>
          <w:p w:rsidR="003967F1" w:rsidRPr="00FC7869" w:rsidRDefault="003967F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автодороги в микрорайоне, расположенном между </w:t>
            </w:r>
            <w:proofErr w:type="spellStart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proofErr w:type="gramStart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ефтяник</w:t>
            </w:r>
            <w:proofErr w:type="spellEnd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пос.Заря</w:t>
            </w:r>
            <w:proofErr w:type="spellEnd"/>
          </w:p>
        </w:tc>
        <w:tc>
          <w:tcPr>
            <w:tcW w:w="2153" w:type="dxa"/>
          </w:tcPr>
          <w:p w:rsidR="003967F1" w:rsidRPr="00FC7869" w:rsidRDefault="003967F1" w:rsidP="003967F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2017-2018 годы</w:t>
            </w:r>
          </w:p>
        </w:tc>
      </w:tr>
      <w:tr w:rsidR="003967F1" w:rsidRPr="00FC7869" w:rsidTr="0057251B">
        <w:tc>
          <w:tcPr>
            <w:tcW w:w="680" w:type="dxa"/>
          </w:tcPr>
          <w:p w:rsidR="003967F1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6691" w:type="dxa"/>
          </w:tcPr>
          <w:p w:rsidR="003967F1" w:rsidRPr="00FC7869" w:rsidRDefault="003967F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автодороги в районе ул. </w:t>
            </w:r>
            <w:proofErr w:type="spellStart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Бадигина</w:t>
            </w:r>
            <w:proofErr w:type="spellEnd"/>
            <w:r w:rsidR="00520C94" w:rsidRPr="00FC7869">
              <w:rPr>
                <w:rFonts w:ascii="Times New Roman" w:hAnsi="Times New Roman" w:cs="Times New Roman"/>
                <w:sz w:val="24"/>
                <w:szCs w:val="24"/>
              </w:rPr>
              <w:t>, г. Пенза</w:t>
            </w:r>
          </w:p>
        </w:tc>
        <w:tc>
          <w:tcPr>
            <w:tcW w:w="2153" w:type="dxa"/>
          </w:tcPr>
          <w:p w:rsidR="003967F1" w:rsidRPr="00FC7869" w:rsidRDefault="003967F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</w:tr>
      <w:tr w:rsidR="003967F1" w:rsidRPr="00FC7869" w:rsidTr="0057251B">
        <w:tc>
          <w:tcPr>
            <w:tcW w:w="680" w:type="dxa"/>
          </w:tcPr>
          <w:p w:rsidR="003967F1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1.9.</w:t>
            </w:r>
          </w:p>
        </w:tc>
        <w:tc>
          <w:tcPr>
            <w:tcW w:w="6691" w:type="dxa"/>
          </w:tcPr>
          <w:p w:rsidR="003967F1" w:rsidRPr="00FC7869" w:rsidRDefault="00520C9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ул. Пушкина, г. Пенза </w:t>
            </w:r>
          </w:p>
        </w:tc>
        <w:tc>
          <w:tcPr>
            <w:tcW w:w="2153" w:type="dxa"/>
          </w:tcPr>
          <w:p w:rsidR="003967F1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2019-2020 годы</w:t>
            </w:r>
          </w:p>
        </w:tc>
      </w:tr>
      <w:tr w:rsidR="003967F1" w:rsidRPr="00FC7869" w:rsidTr="0057251B">
        <w:tc>
          <w:tcPr>
            <w:tcW w:w="680" w:type="dxa"/>
          </w:tcPr>
          <w:p w:rsidR="003967F1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1.10.</w:t>
            </w:r>
          </w:p>
        </w:tc>
        <w:tc>
          <w:tcPr>
            <w:tcW w:w="6691" w:type="dxa"/>
          </w:tcPr>
          <w:p w:rsidR="00520C94" w:rsidRPr="00FC7869" w:rsidRDefault="00520C94" w:rsidP="00520C9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общегородской магистрали от </w:t>
            </w:r>
            <w:r w:rsidRPr="00FC78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 микрорайона </w:t>
            </w:r>
            <w:proofErr w:type="spellStart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Арбеково</w:t>
            </w:r>
            <w:proofErr w:type="spellEnd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 до микрорайона малоэтажной застройки «Заря» в г. Пензе с примыканием к федеральной автомобильной дороге М-5 «Урал»</w:t>
            </w:r>
          </w:p>
        </w:tc>
        <w:tc>
          <w:tcPr>
            <w:tcW w:w="2153" w:type="dxa"/>
          </w:tcPr>
          <w:p w:rsidR="003967F1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2018-2021 годы</w:t>
            </w:r>
          </w:p>
        </w:tc>
      </w:tr>
      <w:tr w:rsidR="000666BD" w:rsidRPr="00FC7869" w:rsidTr="0057251B">
        <w:tc>
          <w:tcPr>
            <w:tcW w:w="680" w:type="dxa"/>
          </w:tcPr>
          <w:p w:rsidR="000666BD" w:rsidRPr="00FC7869" w:rsidRDefault="000666BD" w:rsidP="000666B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1.11.</w:t>
            </w:r>
          </w:p>
        </w:tc>
        <w:tc>
          <w:tcPr>
            <w:tcW w:w="6691" w:type="dxa"/>
          </w:tcPr>
          <w:p w:rsidR="000666BD" w:rsidRPr="00FC7869" w:rsidRDefault="000666BD" w:rsidP="00520C9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автодороги к микрорайону </w:t>
            </w:r>
            <w:proofErr w:type="gramStart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Тепличный</w:t>
            </w:r>
            <w:proofErr w:type="gramEnd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, г. Пенза</w:t>
            </w:r>
          </w:p>
        </w:tc>
        <w:tc>
          <w:tcPr>
            <w:tcW w:w="2153" w:type="dxa"/>
          </w:tcPr>
          <w:p w:rsidR="000666BD" w:rsidRPr="00FC7869" w:rsidRDefault="000666B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2019-2021 годы</w:t>
            </w:r>
          </w:p>
        </w:tc>
      </w:tr>
      <w:tr w:rsidR="000666BD" w:rsidRPr="00FC7869" w:rsidTr="0057251B">
        <w:tc>
          <w:tcPr>
            <w:tcW w:w="680" w:type="dxa"/>
          </w:tcPr>
          <w:p w:rsidR="000666BD" w:rsidRPr="00FC7869" w:rsidRDefault="000666B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1.12.</w:t>
            </w:r>
          </w:p>
        </w:tc>
        <w:tc>
          <w:tcPr>
            <w:tcW w:w="6691" w:type="dxa"/>
          </w:tcPr>
          <w:p w:rsidR="000666BD" w:rsidRPr="00FC7869" w:rsidRDefault="000666BD" w:rsidP="00520C9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ул. Кураева, г. Пенза </w:t>
            </w:r>
          </w:p>
        </w:tc>
        <w:tc>
          <w:tcPr>
            <w:tcW w:w="2153" w:type="dxa"/>
          </w:tcPr>
          <w:p w:rsidR="000666BD" w:rsidRPr="00FC7869" w:rsidRDefault="000666B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2019 -2020 годы</w:t>
            </w:r>
          </w:p>
        </w:tc>
      </w:tr>
      <w:tr w:rsidR="00FF3DF3" w:rsidRPr="00FC7869" w:rsidTr="0057251B">
        <w:tc>
          <w:tcPr>
            <w:tcW w:w="680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.13.</w:t>
            </w:r>
          </w:p>
        </w:tc>
        <w:tc>
          <w:tcPr>
            <w:tcW w:w="6691" w:type="dxa"/>
          </w:tcPr>
          <w:p w:rsidR="00FF3DF3" w:rsidRPr="00FC7869" w:rsidRDefault="00FF3DF3" w:rsidP="00520C9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улично-дорожной сети </w:t>
            </w:r>
            <w:proofErr w:type="spellStart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ензы</w:t>
            </w:r>
            <w:proofErr w:type="spellEnd"/>
          </w:p>
        </w:tc>
        <w:tc>
          <w:tcPr>
            <w:tcW w:w="2153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C94" w:rsidRPr="00FC7869" w:rsidTr="0057251B">
        <w:trPr>
          <w:trHeight w:val="835"/>
        </w:trPr>
        <w:tc>
          <w:tcPr>
            <w:tcW w:w="680" w:type="dxa"/>
          </w:tcPr>
          <w:p w:rsidR="00520C94" w:rsidRPr="00FC7869" w:rsidRDefault="000666BD" w:rsidP="00FF3DF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FF3DF3" w:rsidRPr="00FC78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20C94" w:rsidRPr="00FC78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91" w:type="dxa"/>
          </w:tcPr>
          <w:p w:rsidR="00520C94" w:rsidRPr="00FC7869" w:rsidRDefault="00520C9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 по реконструкции и строительству автомобильных дорог местного значения в городе Пензе</w:t>
            </w:r>
          </w:p>
        </w:tc>
        <w:tc>
          <w:tcPr>
            <w:tcW w:w="2153" w:type="dxa"/>
          </w:tcPr>
          <w:p w:rsidR="00520C94" w:rsidRPr="00FC7869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2017-2026 годы</w:t>
            </w:r>
          </w:p>
          <w:p w:rsidR="0057251B" w:rsidRPr="00FC7869" w:rsidRDefault="005725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(ежегодно)</w:t>
            </w:r>
          </w:p>
        </w:tc>
      </w:tr>
      <w:tr w:rsidR="002760BB" w:rsidRPr="00FC7869" w:rsidTr="0057251B">
        <w:tc>
          <w:tcPr>
            <w:tcW w:w="68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91" w:type="dxa"/>
          </w:tcPr>
          <w:p w:rsidR="002760BB" w:rsidRPr="00FC7869" w:rsidRDefault="00EC171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Проведение работ, направленных на повышение безопасности дорожного движения</w:t>
            </w:r>
          </w:p>
        </w:tc>
        <w:tc>
          <w:tcPr>
            <w:tcW w:w="2153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7B1" w:rsidRPr="00FC7869" w:rsidTr="0057251B">
        <w:tc>
          <w:tcPr>
            <w:tcW w:w="680" w:type="dxa"/>
          </w:tcPr>
          <w:p w:rsidR="00C017B1" w:rsidRPr="00FC7869" w:rsidRDefault="002255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691" w:type="dxa"/>
          </w:tcPr>
          <w:p w:rsidR="00E15088" w:rsidRPr="00FC7869" w:rsidRDefault="00DC794E" w:rsidP="00DC794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Проведение работ, направленных на повышение безопасности дорожного движения</w:t>
            </w:r>
          </w:p>
        </w:tc>
        <w:tc>
          <w:tcPr>
            <w:tcW w:w="2153" w:type="dxa"/>
          </w:tcPr>
          <w:p w:rsidR="00C017B1" w:rsidRPr="00FC7869" w:rsidRDefault="00DC794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2017-2026 годы</w:t>
            </w:r>
          </w:p>
        </w:tc>
      </w:tr>
      <w:tr w:rsidR="00C017B1" w:rsidRPr="00FC7869" w:rsidTr="0057251B">
        <w:tc>
          <w:tcPr>
            <w:tcW w:w="680" w:type="dxa"/>
          </w:tcPr>
          <w:p w:rsidR="00C017B1" w:rsidRPr="00FC7869" w:rsidRDefault="00DC794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691" w:type="dxa"/>
          </w:tcPr>
          <w:p w:rsidR="00C017B1" w:rsidRPr="00FC7869" w:rsidRDefault="00DC794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Модернизация (реконструкция) светофорных объектов</w:t>
            </w:r>
          </w:p>
        </w:tc>
        <w:tc>
          <w:tcPr>
            <w:tcW w:w="2153" w:type="dxa"/>
          </w:tcPr>
          <w:p w:rsidR="00C017B1" w:rsidRPr="00FC7869" w:rsidRDefault="00DC794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2017-2026 годы</w:t>
            </w:r>
          </w:p>
        </w:tc>
      </w:tr>
      <w:tr w:rsidR="00DC794E" w:rsidRPr="00FC7869" w:rsidTr="0057251B">
        <w:tc>
          <w:tcPr>
            <w:tcW w:w="680" w:type="dxa"/>
          </w:tcPr>
          <w:p w:rsidR="00DC794E" w:rsidRPr="00FC7869" w:rsidRDefault="00DC794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691" w:type="dxa"/>
          </w:tcPr>
          <w:p w:rsidR="00DC794E" w:rsidRPr="00FC7869" w:rsidRDefault="00DC794E" w:rsidP="00DC794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нерегулируемых пешеходных переходов освещением, искусственными дорожными неровностями, дорожными знаками с внутренним освещением и светодиодной индикацией, дорожной разметкой, в том числе с применением штучных форм и цветных дорожных покрытий, </w:t>
            </w:r>
            <w:proofErr w:type="spellStart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световозвращателями</w:t>
            </w:r>
            <w:proofErr w:type="spellEnd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 и индикаторами, а также устройствами дополнительного освещения и другими элементами повышения безопасности дорожного движения</w:t>
            </w:r>
          </w:p>
        </w:tc>
        <w:tc>
          <w:tcPr>
            <w:tcW w:w="2153" w:type="dxa"/>
          </w:tcPr>
          <w:p w:rsidR="00DC794E" w:rsidRPr="00FC7869" w:rsidRDefault="00DC794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2017-2026 годы</w:t>
            </w:r>
          </w:p>
        </w:tc>
      </w:tr>
      <w:tr w:rsidR="00DC794E" w:rsidRPr="00FC7869" w:rsidTr="0057251B">
        <w:tc>
          <w:tcPr>
            <w:tcW w:w="680" w:type="dxa"/>
          </w:tcPr>
          <w:p w:rsidR="00DC794E" w:rsidRPr="00FC7869" w:rsidRDefault="00DC794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691" w:type="dxa"/>
          </w:tcPr>
          <w:p w:rsidR="00DC794E" w:rsidRPr="00FC7869" w:rsidRDefault="00DC794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Содержание технических средств регулирования дорожного движения</w:t>
            </w:r>
          </w:p>
        </w:tc>
        <w:tc>
          <w:tcPr>
            <w:tcW w:w="2153" w:type="dxa"/>
          </w:tcPr>
          <w:p w:rsidR="00DC794E" w:rsidRPr="00FC7869" w:rsidRDefault="00DC794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2017-2026 годы</w:t>
            </w:r>
          </w:p>
        </w:tc>
      </w:tr>
      <w:tr w:rsidR="00CC3CA7" w:rsidRPr="00FC7869" w:rsidTr="0057251B">
        <w:tc>
          <w:tcPr>
            <w:tcW w:w="680" w:type="dxa"/>
          </w:tcPr>
          <w:p w:rsidR="00CC3CA7" w:rsidRPr="00FC7869" w:rsidRDefault="00CC3C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691" w:type="dxa"/>
          </w:tcPr>
          <w:p w:rsidR="00CC3CA7" w:rsidRPr="00FC7869" w:rsidRDefault="00CC3C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Адаптация общественного транспорта для перевозки пассажиров с ограниченными физическими возможностями и других маломобильных групп населения</w:t>
            </w:r>
          </w:p>
        </w:tc>
        <w:tc>
          <w:tcPr>
            <w:tcW w:w="2153" w:type="dxa"/>
          </w:tcPr>
          <w:p w:rsidR="00CC3CA7" w:rsidRPr="00FC7869" w:rsidRDefault="00CC3C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</w:tr>
      <w:tr w:rsidR="00CC3CA7" w:rsidRPr="00FC7869" w:rsidTr="0057251B">
        <w:tc>
          <w:tcPr>
            <w:tcW w:w="680" w:type="dxa"/>
          </w:tcPr>
          <w:p w:rsidR="00CC3CA7" w:rsidRPr="00FC7869" w:rsidRDefault="00CC3C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2.6.</w:t>
            </w:r>
          </w:p>
        </w:tc>
        <w:tc>
          <w:tcPr>
            <w:tcW w:w="6691" w:type="dxa"/>
          </w:tcPr>
          <w:p w:rsidR="00CC3CA7" w:rsidRPr="00FC7869" w:rsidRDefault="00CC3C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Реализация проекта создания преимущества общественному транспорту</w:t>
            </w:r>
          </w:p>
        </w:tc>
        <w:tc>
          <w:tcPr>
            <w:tcW w:w="2153" w:type="dxa"/>
          </w:tcPr>
          <w:p w:rsidR="00CC3CA7" w:rsidRPr="00FC7869" w:rsidRDefault="00CC3C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2017 – 2020 годы</w:t>
            </w:r>
          </w:p>
        </w:tc>
      </w:tr>
      <w:tr w:rsidR="00CC3CA7" w:rsidRPr="00FC7869" w:rsidTr="0057251B">
        <w:tc>
          <w:tcPr>
            <w:tcW w:w="680" w:type="dxa"/>
          </w:tcPr>
          <w:p w:rsidR="00CC3CA7" w:rsidRPr="00FC7869" w:rsidRDefault="00CC3C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6691" w:type="dxa"/>
          </w:tcPr>
          <w:p w:rsidR="00CC3CA7" w:rsidRPr="00FC7869" w:rsidRDefault="00CC3C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Устройство искусственного освещения в городе Пензе</w:t>
            </w:r>
          </w:p>
        </w:tc>
        <w:tc>
          <w:tcPr>
            <w:tcW w:w="2153" w:type="dxa"/>
          </w:tcPr>
          <w:p w:rsidR="00CC3CA7" w:rsidRPr="00FC7869" w:rsidRDefault="00CC3C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2017-2026 годы</w:t>
            </w:r>
          </w:p>
        </w:tc>
      </w:tr>
      <w:tr w:rsidR="002760BB" w:rsidRPr="00FC7869" w:rsidTr="0057251B">
        <w:tc>
          <w:tcPr>
            <w:tcW w:w="68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91" w:type="dxa"/>
          </w:tcPr>
          <w:p w:rsidR="002760BB" w:rsidRPr="00FC7869" w:rsidRDefault="001818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организации дорожного движения </w:t>
            </w:r>
            <w:r w:rsidR="00CC3CA7"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и парковочного пространства </w:t>
            </w: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в городе Пензе</w:t>
            </w:r>
          </w:p>
        </w:tc>
        <w:tc>
          <w:tcPr>
            <w:tcW w:w="2153" w:type="dxa"/>
          </w:tcPr>
          <w:p w:rsidR="002760BB" w:rsidRPr="00FC7869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60BB" w:rsidRPr="00FC7869" w:rsidTr="0057251B">
        <w:tc>
          <w:tcPr>
            <w:tcW w:w="68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6691" w:type="dxa"/>
          </w:tcPr>
          <w:p w:rsidR="002760BB" w:rsidRPr="00FC7869" w:rsidRDefault="00CC3CA7" w:rsidP="00CC3C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Разработка общей концепции развития пешеходных и велосипедных зон и набора инфраструктурных решений при ее реализации.</w:t>
            </w:r>
          </w:p>
        </w:tc>
        <w:tc>
          <w:tcPr>
            <w:tcW w:w="2153" w:type="dxa"/>
          </w:tcPr>
          <w:p w:rsidR="002760BB" w:rsidRPr="00FC7869" w:rsidRDefault="00CC3CA7" w:rsidP="00EC171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</w:tr>
      <w:tr w:rsidR="002760BB" w:rsidRPr="00FC7869" w:rsidTr="0057251B">
        <w:tc>
          <w:tcPr>
            <w:tcW w:w="68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6691" w:type="dxa"/>
          </w:tcPr>
          <w:p w:rsidR="002760BB" w:rsidRPr="00FC7869" w:rsidRDefault="001818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 строительства с установкой остановочных пунктов на конечных остановках общественного транспорта</w:t>
            </w:r>
          </w:p>
        </w:tc>
        <w:tc>
          <w:tcPr>
            <w:tcW w:w="2153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EC1716" w:rsidRPr="00FC78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 - 202</w:t>
            </w:r>
            <w:r w:rsidR="0057251B" w:rsidRPr="00FC78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(ежегодно)</w:t>
            </w:r>
          </w:p>
        </w:tc>
      </w:tr>
      <w:tr w:rsidR="002760BB" w:rsidRPr="00CC3CA7" w:rsidTr="0057251B">
        <w:tc>
          <w:tcPr>
            <w:tcW w:w="680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6691" w:type="dxa"/>
          </w:tcPr>
          <w:p w:rsidR="002760BB" w:rsidRPr="00FC7869" w:rsidRDefault="00CC3C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Реализация проекта развития парковочного пространства</w:t>
            </w:r>
          </w:p>
        </w:tc>
        <w:tc>
          <w:tcPr>
            <w:tcW w:w="2153" w:type="dxa"/>
          </w:tcPr>
          <w:p w:rsidR="002760BB" w:rsidRPr="00FC786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EC1716" w:rsidRPr="00FC78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 - 2020 годы</w:t>
            </w:r>
          </w:p>
          <w:p w:rsidR="002760BB" w:rsidRPr="00421229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(ежегодно)</w:t>
            </w:r>
          </w:p>
        </w:tc>
      </w:tr>
    </w:tbl>
    <w:p w:rsidR="0027049B" w:rsidRDefault="0027049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27049B" w:rsidSect="00535CFD">
          <w:pgSz w:w="11905" w:h="16838"/>
          <w:pgMar w:top="1134" w:right="990" w:bottom="1134" w:left="1560" w:header="0" w:footer="0" w:gutter="0"/>
          <w:cols w:space="720"/>
          <w:docGrid w:linePitch="299"/>
        </w:sectPr>
      </w:pP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V. Оценка объемов и источников финансирования мероприятий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(инвестиционных проектов) по проектированию, строительству,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реконструкции объектов транспортной инфраструктуры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460C9E">
        <w:rPr>
          <w:rFonts w:ascii="Times New Roman" w:hAnsi="Times New Roman" w:cs="Times New Roman"/>
          <w:sz w:val="26"/>
          <w:szCs w:val="26"/>
        </w:rPr>
        <w:t>предлагаемого к реализации варианта развития транспортной</w:t>
      </w:r>
      <w:proofErr w:type="gramEnd"/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инфраструктуры городского округа город </w:t>
      </w:r>
      <w:r w:rsidR="00F903ED">
        <w:rPr>
          <w:rFonts w:ascii="Times New Roman" w:hAnsi="Times New Roman" w:cs="Times New Roman"/>
          <w:sz w:val="26"/>
          <w:szCs w:val="26"/>
        </w:rPr>
        <w:t>Пенза</w:t>
      </w:r>
      <w:r w:rsidRPr="00460C9E">
        <w:rPr>
          <w:rFonts w:ascii="Times New Roman" w:hAnsi="Times New Roman" w:cs="Times New Roman"/>
          <w:sz w:val="26"/>
          <w:szCs w:val="26"/>
        </w:rPr>
        <w:t xml:space="preserve"> </w:t>
      </w:r>
      <w:r w:rsidR="00F903ED">
        <w:rPr>
          <w:rFonts w:ascii="Times New Roman" w:hAnsi="Times New Roman" w:cs="Times New Roman"/>
          <w:sz w:val="26"/>
          <w:szCs w:val="26"/>
        </w:rPr>
        <w:t>Пензенской</w:t>
      </w:r>
    </w:p>
    <w:p w:rsidR="002760BB" w:rsidRDefault="002760BB" w:rsidP="00BC4482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области</w:t>
      </w:r>
      <w:r w:rsidR="00FC7869">
        <w:rPr>
          <w:rFonts w:ascii="Times New Roman" w:hAnsi="Times New Roman" w:cs="Times New Roman"/>
          <w:sz w:val="26"/>
          <w:szCs w:val="26"/>
        </w:rPr>
        <w:t>*</w:t>
      </w:r>
    </w:p>
    <w:p w:rsidR="00FC7869" w:rsidRPr="00460C9E" w:rsidRDefault="00FC7869" w:rsidP="00BC4482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5084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30"/>
        <w:gridCol w:w="652"/>
        <w:gridCol w:w="709"/>
        <w:gridCol w:w="1843"/>
        <w:gridCol w:w="851"/>
        <w:gridCol w:w="850"/>
        <w:gridCol w:w="851"/>
        <w:gridCol w:w="850"/>
        <w:gridCol w:w="851"/>
        <w:gridCol w:w="850"/>
        <w:gridCol w:w="823"/>
      </w:tblGrid>
      <w:tr w:rsidR="00BC3FB1" w:rsidRPr="00FC7869" w:rsidTr="00BC4482">
        <w:tc>
          <w:tcPr>
            <w:tcW w:w="624" w:type="dxa"/>
            <w:vMerge w:val="restart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 xml:space="preserve">№№ </w:t>
            </w:r>
            <w:proofErr w:type="gramStart"/>
            <w:r w:rsidRPr="00FC7869">
              <w:rPr>
                <w:rFonts w:ascii="Times New Roman" w:hAnsi="Times New Roman" w:cs="Times New Roman"/>
                <w:sz w:val="20"/>
              </w:rPr>
              <w:t>п</w:t>
            </w:r>
            <w:proofErr w:type="gramEnd"/>
            <w:r w:rsidRPr="00FC7869">
              <w:rPr>
                <w:rFonts w:ascii="Times New Roman" w:hAnsi="Times New Roman" w:cs="Times New Roman"/>
                <w:sz w:val="20"/>
              </w:rPr>
              <w:t>/п</w:t>
            </w:r>
          </w:p>
        </w:tc>
        <w:tc>
          <w:tcPr>
            <w:tcW w:w="5330" w:type="dxa"/>
            <w:vMerge w:val="restart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Наименование Программы,</w:t>
            </w:r>
          </w:p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программных мероприятий, обеспечивающих выполнение задачи</w:t>
            </w:r>
          </w:p>
        </w:tc>
        <w:tc>
          <w:tcPr>
            <w:tcW w:w="652" w:type="dxa"/>
            <w:vMerge w:val="restart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ГРБС</w:t>
            </w:r>
          </w:p>
        </w:tc>
        <w:tc>
          <w:tcPr>
            <w:tcW w:w="709" w:type="dxa"/>
            <w:vMerge w:val="restart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Исполнители</w:t>
            </w:r>
          </w:p>
        </w:tc>
        <w:tc>
          <w:tcPr>
            <w:tcW w:w="1843" w:type="dxa"/>
            <w:vMerge w:val="restart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Источник финансирования</w:t>
            </w:r>
          </w:p>
        </w:tc>
        <w:tc>
          <w:tcPr>
            <w:tcW w:w="5926" w:type="dxa"/>
            <w:gridSpan w:val="7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Объемы финансирования, тыс. руб.</w:t>
            </w:r>
          </w:p>
        </w:tc>
      </w:tr>
      <w:tr w:rsidR="00BC3FB1" w:rsidRPr="00FC7869" w:rsidTr="00BC4482">
        <w:tc>
          <w:tcPr>
            <w:tcW w:w="624" w:type="dxa"/>
            <w:vMerge/>
          </w:tcPr>
          <w:p w:rsidR="00BC3FB1" w:rsidRPr="00FC7869" w:rsidRDefault="00BC3F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BC3FB1" w:rsidRPr="00FC7869" w:rsidRDefault="00BC3F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BC3FB1" w:rsidRPr="00FC7869" w:rsidRDefault="00BC3F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BC3FB1" w:rsidRPr="00FC7869" w:rsidRDefault="00BC3F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BC3FB1" w:rsidRPr="00FC7869" w:rsidRDefault="00BC3F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C3FB1" w:rsidRPr="00FC7869" w:rsidRDefault="00BC3FB1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075" w:type="dxa"/>
            <w:gridSpan w:val="6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в том числе по годам</w:t>
            </w:r>
          </w:p>
        </w:tc>
      </w:tr>
      <w:tr w:rsidR="00BC3FB1" w:rsidRPr="00FC7869" w:rsidTr="00BC4482">
        <w:tc>
          <w:tcPr>
            <w:tcW w:w="624" w:type="dxa"/>
            <w:vMerge/>
          </w:tcPr>
          <w:p w:rsidR="00BC3FB1" w:rsidRPr="00FC7869" w:rsidRDefault="00BC3F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BC3FB1" w:rsidRPr="00FC7869" w:rsidRDefault="00BC3F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BC3FB1" w:rsidRPr="00FC7869" w:rsidRDefault="00BC3F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BC3FB1" w:rsidRPr="00FC7869" w:rsidRDefault="00BC3F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BC3FB1" w:rsidRPr="00FC7869" w:rsidRDefault="00BC3F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Всего</w:t>
            </w:r>
          </w:p>
        </w:tc>
        <w:tc>
          <w:tcPr>
            <w:tcW w:w="850" w:type="dxa"/>
          </w:tcPr>
          <w:p w:rsidR="00BC3FB1" w:rsidRPr="00FC7869" w:rsidRDefault="00BC3FB1" w:rsidP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2017</w:t>
            </w:r>
          </w:p>
        </w:tc>
        <w:tc>
          <w:tcPr>
            <w:tcW w:w="851" w:type="dxa"/>
          </w:tcPr>
          <w:p w:rsidR="00BC3FB1" w:rsidRPr="00FC7869" w:rsidRDefault="00BC3FB1" w:rsidP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850" w:type="dxa"/>
          </w:tcPr>
          <w:p w:rsidR="00BC3FB1" w:rsidRPr="00FC7869" w:rsidRDefault="00BC3FB1" w:rsidP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851" w:type="dxa"/>
          </w:tcPr>
          <w:p w:rsidR="00BC3FB1" w:rsidRPr="00FC7869" w:rsidRDefault="00BC3FB1" w:rsidP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850" w:type="dxa"/>
          </w:tcPr>
          <w:p w:rsidR="00BC3FB1" w:rsidRPr="00FC7869" w:rsidRDefault="00BC3FB1" w:rsidP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2021</w:t>
            </w:r>
          </w:p>
        </w:tc>
        <w:tc>
          <w:tcPr>
            <w:tcW w:w="823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2022-2026</w:t>
            </w:r>
          </w:p>
        </w:tc>
      </w:tr>
      <w:tr w:rsidR="00BC3FB1" w:rsidRPr="00FC7869" w:rsidTr="00BC4482">
        <w:tc>
          <w:tcPr>
            <w:tcW w:w="624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5330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652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709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843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851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850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851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850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851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850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823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12</w:t>
            </w:r>
          </w:p>
        </w:tc>
      </w:tr>
      <w:tr w:rsidR="00BC3FB1" w:rsidRPr="00FC7869" w:rsidTr="00BC4482">
        <w:tc>
          <w:tcPr>
            <w:tcW w:w="624" w:type="dxa"/>
            <w:vMerge w:val="restart"/>
          </w:tcPr>
          <w:p w:rsidR="00BC3FB1" w:rsidRPr="00FC7869" w:rsidRDefault="00BC3FB1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 w:val="restart"/>
          </w:tcPr>
          <w:p w:rsidR="00BC3FB1" w:rsidRPr="00FC7869" w:rsidRDefault="00BC3FB1" w:rsidP="00BC3FB1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Программа комплексного развития транспортной инфраструктуры муниципального образования - городской округ город Пенза Пензенской области на 2017 - 2026 годы</w:t>
            </w:r>
          </w:p>
        </w:tc>
        <w:tc>
          <w:tcPr>
            <w:tcW w:w="652" w:type="dxa"/>
            <w:vMerge w:val="restart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 w:val="restart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Всего, в том числе:</w:t>
            </w:r>
          </w:p>
        </w:tc>
        <w:tc>
          <w:tcPr>
            <w:tcW w:w="851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BC3FB1" w:rsidRPr="00FC7869" w:rsidTr="00BC4482">
        <w:tc>
          <w:tcPr>
            <w:tcW w:w="624" w:type="dxa"/>
            <w:vMerge/>
          </w:tcPr>
          <w:p w:rsidR="00BC3FB1" w:rsidRPr="00FC7869" w:rsidRDefault="00BC3F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BC3FB1" w:rsidRPr="00FC7869" w:rsidRDefault="00BC3F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BC3FB1" w:rsidRPr="00FC7869" w:rsidRDefault="00BC3F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BC3FB1" w:rsidRPr="00FC7869" w:rsidRDefault="00BC3F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федеральный бюджет</w:t>
            </w:r>
          </w:p>
        </w:tc>
        <w:tc>
          <w:tcPr>
            <w:tcW w:w="851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BC3FB1" w:rsidRPr="00FC7869" w:rsidTr="00BC4482">
        <w:tc>
          <w:tcPr>
            <w:tcW w:w="624" w:type="dxa"/>
            <w:vMerge/>
          </w:tcPr>
          <w:p w:rsidR="00BC3FB1" w:rsidRPr="00FC7869" w:rsidRDefault="00BC3F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BC3FB1" w:rsidRPr="00FC7869" w:rsidRDefault="00BC3F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BC3FB1" w:rsidRPr="00FC7869" w:rsidRDefault="00BC3F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BC3FB1" w:rsidRPr="00FC7869" w:rsidRDefault="00BC3F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областной бюджет</w:t>
            </w:r>
          </w:p>
        </w:tc>
        <w:tc>
          <w:tcPr>
            <w:tcW w:w="851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BC3FB1" w:rsidRPr="00FC7869" w:rsidTr="00BC4482">
        <w:tc>
          <w:tcPr>
            <w:tcW w:w="624" w:type="dxa"/>
            <w:vMerge/>
          </w:tcPr>
          <w:p w:rsidR="00BC3FB1" w:rsidRPr="00FC7869" w:rsidRDefault="00BC3F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BC3FB1" w:rsidRPr="00FC7869" w:rsidRDefault="00BC3F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BC3FB1" w:rsidRPr="00FC7869" w:rsidRDefault="00BC3F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BC3FB1" w:rsidRPr="00FC7869" w:rsidRDefault="00BC3F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бюджет города Пензы</w:t>
            </w:r>
          </w:p>
        </w:tc>
        <w:tc>
          <w:tcPr>
            <w:tcW w:w="851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BC3FB1" w:rsidRPr="00FC7869" w:rsidTr="00BC4482">
        <w:tc>
          <w:tcPr>
            <w:tcW w:w="624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1.</w:t>
            </w:r>
          </w:p>
        </w:tc>
        <w:tc>
          <w:tcPr>
            <w:tcW w:w="13637" w:type="dxa"/>
            <w:gridSpan w:val="10"/>
          </w:tcPr>
          <w:p w:rsidR="00BC3FB1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Проведение работ, направленных на улучшение состояния улично-дорожной сети города Пензы</w:t>
            </w:r>
          </w:p>
        </w:tc>
        <w:tc>
          <w:tcPr>
            <w:tcW w:w="823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9F03B5" w:rsidRPr="00FC7869" w:rsidTr="00BC4482">
        <w:tc>
          <w:tcPr>
            <w:tcW w:w="624" w:type="dxa"/>
            <w:vMerge w:val="restart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1.1.</w:t>
            </w:r>
          </w:p>
        </w:tc>
        <w:tc>
          <w:tcPr>
            <w:tcW w:w="5330" w:type="dxa"/>
            <w:vMerge w:val="restart"/>
          </w:tcPr>
          <w:p w:rsidR="009F03B5" w:rsidRPr="00FC7869" w:rsidRDefault="00A934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Капитальный ремонт, ремонт, содержание, строительство и реконструкция сети автомобильных дорог общего пользования местного значения, в том числе проектно-изыскательские работы</w:t>
            </w:r>
          </w:p>
        </w:tc>
        <w:tc>
          <w:tcPr>
            <w:tcW w:w="652" w:type="dxa"/>
            <w:vMerge w:val="restart"/>
          </w:tcPr>
          <w:p w:rsidR="009F03B5" w:rsidRPr="00FC7869" w:rsidRDefault="009F03B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 w:val="restart"/>
          </w:tcPr>
          <w:p w:rsidR="009F03B5" w:rsidRPr="00FC7869" w:rsidRDefault="009F03B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Всего, в том числе:</w:t>
            </w:r>
          </w:p>
        </w:tc>
        <w:tc>
          <w:tcPr>
            <w:tcW w:w="851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9F03B5" w:rsidRPr="00FC7869" w:rsidTr="00BC4482">
        <w:tc>
          <w:tcPr>
            <w:tcW w:w="624" w:type="dxa"/>
            <w:vMerge/>
          </w:tcPr>
          <w:p w:rsidR="009F03B5" w:rsidRPr="00FC7869" w:rsidRDefault="009F03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9F03B5" w:rsidRPr="00FC7869" w:rsidRDefault="009F03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9F03B5" w:rsidRPr="00FC7869" w:rsidRDefault="009F03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9F03B5" w:rsidRPr="00FC7869" w:rsidRDefault="009F03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федеральный бюджет</w:t>
            </w:r>
          </w:p>
        </w:tc>
        <w:tc>
          <w:tcPr>
            <w:tcW w:w="851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9F03B5" w:rsidRPr="00FC7869" w:rsidTr="00BC4482">
        <w:tc>
          <w:tcPr>
            <w:tcW w:w="624" w:type="dxa"/>
            <w:vMerge/>
          </w:tcPr>
          <w:p w:rsidR="009F03B5" w:rsidRPr="00FC7869" w:rsidRDefault="009F03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9F03B5" w:rsidRPr="00FC7869" w:rsidRDefault="009F03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9F03B5" w:rsidRPr="00FC7869" w:rsidRDefault="009F03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9F03B5" w:rsidRPr="00FC7869" w:rsidRDefault="009F03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областной бюджет</w:t>
            </w:r>
          </w:p>
        </w:tc>
        <w:tc>
          <w:tcPr>
            <w:tcW w:w="851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9F03B5" w:rsidRPr="00FC7869" w:rsidTr="00BC4482">
        <w:tc>
          <w:tcPr>
            <w:tcW w:w="624" w:type="dxa"/>
            <w:vMerge/>
          </w:tcPr>
          <w:p w:rsidR="009F03B5" w:rsidRPr="00FC7869" w:rsidRDefault="009F03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9F03B5" w:rsidRPr="00FC7869" w:rsidRDefault="009F03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9F03B5" w:rsidRPr="00FC7869" w:rsidRDefault="009F03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9F03B5" w:rsidRPr="00FC7869" w:rsidRDefault="009F03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 xml:space="preserve">бюджет города </w:t>
            </w:r>
            <w:r w:rsidRPr="00FC7869">
              <w:rPr>
                <w:rFonts w:ascii="Times New Roman" w:hAnsi="Times New Roman" w:cs="Times New Roman"/>
                <w:sz w:val="20"/>
              </w:rPr>
              <w:lastRenderedPageBreak/>
              <w:t>Пензы</w:t>
            </w:r>
          </w:p>
        </w:tc>
        <w:tc>
          <w:tcPr>
            <w:tcW w:w="851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9F03B5" w:rsidRPr="00FC7869" w:rsidTr="00BC4482">
        <w:tc>
          <w:tcPr>
            <w:tcW w:w="624" w:type="dxa"/>
            <w:vMerge w:val="restart"/>
          </w:tcPr>
          <w:p w:rsidR="009F03B5" w:rsidRPr="00FC7869" w:rsidRDefault="009F03B5" w:rsidP="009F03B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lastRenderedPageBreak/>
              <w:t>1.2.</w:t>
            </w:r>
          </w:p>
        </w:tc>
        <w:tc>
          <w:tcPr>
            <w:tcW w:w="5330" w:type="dxa"/>
            <w:vMerge w:val="restart"/>
          </w:tcPr>
          <w:p w:rsidR="009F03B5" w:rsidRPr="00FC7869" w:rsidRDefault="00A934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Организация капитального ремонта, ремонта и содержания закрепленных автомобильных дорог общего пользования и искусственных дорожных сооружений</w:t>
            </w:r>
          </w:p>
        </w:tc>
        <w:tc>
          <w:tcPr>
            <w:tcW w:w="652" w:type="dxa"/>
            <w:vMerge w:val="restart"/>
          </w:tcPr>
          <w:p w:rsidR="009F03B5" w:rsidRPr="00FC7869" w:rsidRDefault="009F03B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 w:val="restart"/>
          </w:tcPr>
          <w:p w:rsidR="009F03B5" w:rsidRPr="00FC7869" w:rsidRDefault="009F03B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Всего, в том числе:</w:t>
            </w:r>
          </w:p>
        </w:tc>
        <w:tc>
          <w:tcPr>
            <w:tcW w:w="851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9F03B5" w:rsidRPr="00FC7869" w:rsidTr="00BC4482">
        <w:tc>
          <w:tcPr>
            <w:tcW w:w="624" w:type="dxa"/>
            <w:vMerge/>
          </w:tcPr>
          <w:p w:rsidR="009F03B5" w:rsidRPr="00FC7869" w:rsidRDefault="009F03B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9F03B5" w:rsidRPr="00FC7869" w:rsidRDefault="009F03B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52" w:type="dxa"/>
            <w:vMerge/>
          </w:tcPr>
          <w:p w:rsidR="009F03B5" w:rsidRPr="00FC7869" w:rsidRDefault="009F03B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9F03B5" w:rsidRPr="00FC7869" w:rsidRDefault="009F03B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федеральный бюджет</w:t>
            </w:r>
          </w:p>
        </w:tc>
        <w:tc>
          <w:tcPr>
            <w:tcW w:w="851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9F03B5" w:rsidRPr="00FC7869" w:rsidTr="00BC4482">
        <w:tc>
          <w:tcPr>
            <w:tcW w:w="624" w:type="dxa"/>
            <w:vMerge/>
          </w:tcPr>
          <w:p w:rsidR="009F03B5" w:rsidRPr="00FC7869" w:rsidRDefault="009F03B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9F03B5" w:rsidRPr="00FC7869" w:rsidRDefault="009F03B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52" w:type="dxa"/>
            <w:vMerge/>
          </w:tcPr>
          <w:p w:rsidR="009F03B5" w:rsidRPr="00FC7869" w:rsidRDefault="009F03B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9F03B5" w:rsidRPr="00FC7869" w:rsidRDefault="009F03B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областной бюджет</w:t>
            </w:r>
          </w:p>
        </w:tc>
        <w:tc>
          <w:tcPr>
            <w:tcW w:w="851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9F03B5" w:rsidRPr="00FC7869" w:rsidTr="00BC4482">
        <w:trPr>
          <w:trHeight w:val="153"/>
        </w:trPr>
        <w:tc>
          <w:tcPr>
            <w:tcW w:w="624" w:type="dxa"/>
            <w:vMerge/>
          </w:tcPr>
          <w:p w:rsidR="009F03B5" w:rsidRPr="00FC7869" w:rsidRDefault="009F03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9F03B5" w:rsidRPr="00FC7869" w:rsidRDefault="009F03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9F03B5" w:rsidRPr="00FC7869" w:rsidRDefault="009F03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9F03B5" w:rsidRPr="00FC7869" w:rsidRDefault="009F03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бюджет города Пензы</w:t>
            </w:r>
          </w:p>
        </w:tc>
        <w:tc>
          <w:tcPr>
            <w:tcW w:w="851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BC3FB1" w:rsidRPr="00FC7869" w:rsidTr="00BC4482">
        <w:tc>
          <w:tcPr>
            <w:tcW w:w="624" w:type="dxa"/>
            <w:vMerge w:val="restart"/>
          </w:tcPr>
          <w:p w:rsidR="00BC3FB1" w:rsidRPr="00FC7869" w:rsidRDefault="009F03B5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1.3.</w:t>
            </w:r>
          </w:p>
        </w:tc>
        <w:tc>
          <w:tcPr>
            <w:tcW w:w="5330" w:type="dxa"/>
            <w:vMerge w:val="restart"/>
          </w:tcPr>
          <w:p w:rsidR="00BC3FB1" w:rsidRPr="00FC7869" w:rsidRDefault="00A934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Приведение в нормативное состояние подходов и подъездов к общеобразовательным учреждениям города Пензы с целью обеспечения безопасности дорожного движения</w:t>
            </w:r>
          </w:p>
        </w:tc>
        <w:tc>
          <w:tcPr>
            <w:tcW w:w="652" w:type="dxa"/>
            <w:vMerge w:val="restart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 w:val="restart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Всего, в том числе:</w:t>
            </w:r>
          </w:p>
        </w:tc>
        <w:tc>
          <w:tcPr>
            <w:tcW w:w="851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9F03B5" w:rsidRPr="00FC7869" w:rsidTr="00BC4482">
        <w:tc>
          <w:tcPr>
            <w:tcW w:w="624" w:type="dxa"/>
            <w:vMerge/>
          </w:tcPr>
          <w:p w:rsidR="009F03B5" w:rsidRPr="00FC7869" w:rsidRDefault="009F03B5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9F03B5" w:rsidRPr="00FC7869" w:rsidRDefault="009F03B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52" w:type="dxa"/>
            <w:vMerge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федеральный бюджет</w:t>
            </w:r>
          </w:p>
        </w:tc>
        <w:tc>
          <w:tcPr>
            <w:tcW w:w="851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9F03B5" w:rsidRPr="00FC7869" w:rsidRDefault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BC3FB1" w:rsidRPr="00FC7869" w:rsidTr="00BC4482">
        <w:tc>
          <w:tcPr>
            <w:tcW w:w="624" w:type="dxa"/>
            <w:vMerge/>
          </w:tcPr>
          <w:p w:rsidR="00BC3FB1" w:rsidRPr="00FC7869" w:rsidRDefault="00BC3F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BC3FB1" w:rsidRPr="00FC7869" w:rsidRDefault="00BC3F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BC3FB1" w:rsidRPr="00FC7869" w:rsidRDefault="00BC3F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BC3FB1" w:rsidRPr="00FC7869" w:rsidRDefault="00BC3F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областной бюджет</w:t>
            </w:r>
          </w:p>
        </w:tc>
        <w:tc>
          <w:tcPr>
            <w:tcW w:w="851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BC3FB1" w:rsidRPr="00FC7869" w:rsidTr="00BC4482">
        <w:tc>
          <w:tcPr>
            <w:tcW w:w="624" w:type="dxa"/>
            <w:vMerge/>
          </w:tcPr>
          <w:p w:rsidR="00BC3FB1" w:rsidRPr="00FC7869" w:rsidRDefault="00BC3F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BC3FB1" w:rsidRPr="00FC7869" w:rsidRDefault="00BC3F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BC3FB1" w:rsidRPr="00FC7869" w:rsidRDefault="00BC3F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BC3FB1" w:rsidRPr="00FC7869" w:rsidRDefault="00BC3F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бюджет города Пензы</w:t>
            </w:r>
          </w:p>
        </w:tc>
        <w:tc>
          <w:tcPr>
            <w:tcW w:w="851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BC3FB1" w:rsidRPr="00FC7869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 w:val="restart"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1.4.</w:t>
            </w:r>
          </w:p>
        </w:tc>
        <w:tc>
          <w:tcPr>
            <w:tcW w:w="5330" w:type="dxa"/>
            <w:vMerge w:val="restart"/>
          </w:tcPr>
          <w:p w:rsidR="00A9348C" w:rsidRPr="00FC7869" w:rsidRDefault="00A9348C" w:rsidP="00DA76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Реконструкция ул. Антонова, г. Пенза</w:t>
            </w:r>
          </w:p>
          <w:p w:rsidR="00A9348C" w:rsidRPr="00FC7869" w:rsidRDefault="00A9348C" w:rsidP="00DA76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vMerge w:val="restart"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348C" w:rsidRPr="00FC7869" w:rsidRDefault="00A9348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Всего, в том числе: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348C" w:rsidRPr="00FC7869" w:rsidRDefault="00A9348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федеральный бюджет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348C" w:rsidRPr="00FC7869" w:rsidRDefault="00A9348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областной бюджет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бюджет города Пензы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 w:val="restart"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1.5.</w:t>
            </w:r>
          </w:p>
        </w:tc>
        <w:tc>
          <w:tcPr>
            <w:tcW w:w="5330" w:type="dxa"/>
            <w:vMerge w:val="restart"/>
          </w:tcPr>
          <w:p w:rsidR="00A9348C" w:rsidRPr="00FC7869" w:rsidRDefault="00A9348C" w:rsidP="00A934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</w:t>
            </w:r>
            <w:proofErr w:type="spellStart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акунина</w:t>
            </w:r>
            <w:proofErr w:type="spellEnd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 (от </w:t>
            </w:r>
            <w:proofErr w:type="spellStart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ул.Плеханова</w:t>
            </w:r>
            <w:proofErr w:type="spellEnd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ул.Кулакова</w:t>
            </w:r>
            <w:proofErr w:type="spellEnd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 w:val="restart"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348C" w:rsidRPr="00FC7869" w:rsidRDefault="00A9348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Всего, в том числе: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348C" w:rsidRPr="00FC7869" w:rsidRDefault="00A9348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федеральный бюджет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348C" w:rsidRPr="00FC7869" w:rsidRDefault="00A9348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областной бюджет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 xml:space="preserve">бюджет города </w:t>
            </w:r>
            <w:r w:rsidRPr="00FC7869">
              <w:rPr>
                <w:rFonts w:ascii="Times New Roman" w:hAnsi="Times New Roman" w:cs="Times New Roman"/>
                <w:sz w:val="20"/>
              </w:rPr>
              <w:lastRenderedPageBreak/>
              <w:t>Пензы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 w:val="restart"/>
          </w:tcPr>
          <w:p w:rsidR="00A9348C" w:rsidRPr="00FC7869" w:rsidRDefault="00A9348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lastRenderedPageBreak/>
              <w:t>1.6.</w:t>
            </w:r>
          </w:p>
        </w:tc>
        <w:tc>
          <w:tcPr>
            <w:tcW w:w="5330" w:type="dxa"/>
            <w:vMerge w:val="restart"/>
          </w:tcPr>
          <w:p w:rsidR="00FF3DF3" w:rsidRPr="00FC7869" w:rsidRDefault="00FF3DF3" w:rsidP="00FF3DF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ул. Пушкина, г. Пенза </w:t>
            </w:r>
          </w:p>
          <w:p w:rsidR="00A9348C" w:rsidRPr="00FC7869" w:rsidRDefault="00A934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52" w:type="dxa"/>
            <w:vMerge w:val="restart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 w:val="restart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A9348C" w:rsidRPr="00FC7869" w:rsidRDefault="00A9348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Всего, в том числе:</w:t>
            </w:r>
          </w:p>
        </w:tc>
        <w:tc>
          <w:tcPr>
            <w:tcW w:w="851" w:type="dxa"/>
          </w:tcPr>
          <w:p w:rsidR="00A9348C" w:rsidRPr="00FC7869" w:rsidRDefault="00A9348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/>
          </w:tcPr>
          <w:p w:rsidR="00A9348C" w:rsidRPr="00FC7869" w:rsidRDefault="00A9348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A9348C" w:rsidRPr="00FC7869" w:rsidRDefault="00A934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52" w:type="dxa"/>
            <w:vMerge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федеральный бюджет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/>
          </w:tcPr>
          <w:p w:rsidR="00A9348C" w:rsidRPr="00FC7869" w:rsidRDefault="00A9348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A9348C" w:rsidRPr="00FC7869" w:rsidRDefault="00A934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52" w:type="dxa"/>
            <w:vMerge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областной бюджет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/>
          </w:tcPr>
          <w:p w:rsidR="00A9348C" w:rsidRPr="00FC7869" w:rsidRDefault="00A9348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A9348C" w:rsidRPr="00FC7869" w:rsidRDefault="00A934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52" w:type="dxa"/>
            <w:vMerge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бюджет города Пензы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 w:val="restart"/>
          </w:tcPr>
          <w:p w:rsidR="00A9348C" w:rsidRPr="00FC7869" w:rsidRDefault="00A9348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1.7.</w:t>
            </w:r>
          </w:p>
        </w:tc>
        <w:tc>
          <w:tcPr>
            <w:tcW w:w="5330" w:type="dxa"/>
            <w:vMerge w:val="restart"/>
          </w:tcPr>
          <w:p w:rsidR="00A9348C" w:rsidRPr="00FC7869" w:rsidRDefault="00A9348C" w:rsidP="00A934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Капитальный ремонт Свердловского моста</w:t>
            </w:r>
          </w:p>
          <w:p w:rsidR="00A9348C" w:rsidRPr="00FC7869" w:rsidRDefault="00A934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52" w:type="dxa"/>
            <w:vMerge w:val="restart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 w:val="restart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Всего, в том числе: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/>
          </w:tcPr>
          <w:p w:rsidR="00A9348C" w:rsidRPr="00FC7869" w:rsidRDefault="00A9348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A9348C" w:rsidRPr="00FC7869" w:rsidRDefault="00A934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52" w:type="dxa"/>
            <w:vMerge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федеральный бюджет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/>
          </w:tcPr>
          <w:p w:rsidR="00A9348C" w:rsidRPr="00FC7869" w:rsidRDefault="00A9348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A9348C" w:rsidRPr="00FC7869" w:rsidRDefault="00A934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52" w:type="dxa"/>
            <w:vMerge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A9348C" w:rsidRPr="00FC7869" w:rsidRDefault="00A9348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областной бюджет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/>
          </w:tcPr>
          <w:p w:rsidR="00A9348C" w:rsidRPr="00FC7869" w:rsidRDefault="00A9348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A9348C" w:rsidRPr="00FC7869" w:rsidRDefault="00A934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52" w:type="dxa"/>
            <w:vMerge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A9348C" w:rsidRPr="00FC7869" w:rsidRDefault="00A9348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бюджет города Пензы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 w:val="restart"/>
          </w:tcPr>
          <w:p w:rsidR="00A9348C" w:rsidRPr="00FC7869" w:rsidRDefault="00A9348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1.8.</w:t>
            </w:r>
          </w:p>
        </w:tc>
        <w:tc>
          <w:tcPr>
            <w:tcW w:w="5330" w:type="dxa"/>
            <w:vMerge w:val="restart"/>
          </w:tcPr>
          <w:p w:rsidR="00A9348C" w:rsidRPr="00FC7869" w:rsidRDefault="00A934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автодороги в микрорайоне, расположенном между </w:t>
            </w:r>
            <w:proofErr w:type="spellStart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proofErr w:type="gramStart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ефтяник</w:t>
            </w:r>
            <w:proofErr w:type="spellEnd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пос.Заря</w:t>
            </w:r>
            <w:proofErr w:type="spellEnd"/>
          </w:p>
        </w:tc>
        <w:tc>
          <w:tcPr>
            <w:tcW w:w="652" w:type="dxa"/>
            <w:vMerge w:val="restart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 w:val="restart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Всего, в том числе: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федеральный бюджет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областной бюджет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бюджет города Пензы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 w:val="restart"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869">
              <w:rPr>
                <w:rFonts w:ascii="Times New Roman" w:hAnsi="Times New Roman" w:cs="Times New Roman"/>
                <w:sz w:val="20"/>
                <w:szCs w:val="20"/>
              </w:rPr>
              <w:t>1.9.</w:t>
            </w:r>
          </w:p>
        </w:tc>
        <w:tc>
          <w:tcPr>
            <w:tcW w:w="5330" w:type="dxa"/>
            <w:vMerge w:val="restart"/>
          </w:tcPr>
          <w:p w:rsidR="00A9348C" w:rsidRPr="00FC7869" w:rsidRDefault="00A9348C" w:rsidP="00DA76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автодороги в районе ул. </w:t>
            </w:r>
            <w:proofErr w:type="spellStart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Бадигина</w:t>
            </w:r>
            <w:proofErr w:type="spellEnd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, г. Пенза</w:t>
            </w:r>
          </w:p>
          <w:p w:rsidR="00A9348C" w:rsidRPr="00FC7869" w:rsidRDefault="00A9348C" w:rsidP="00FF3DF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vMerge w:val="restart"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348C" w:rsidRPr="00FC7869" w:rsidRDefault="00A9348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Всего, в том числе: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348C" w:rsidRPr="00FC7869" w:rsidRDefault="00A9348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федеральный бюджет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348C" w:rsidRPr="00FC7869" w:rsidRDefault="00A9348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областной бюджет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348C" w:rsidRPr="00FC7869" w:rsidRDefault="00A9348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 xml:space="preserve">бюджет города </w:t>
            </w:r>
            <w:r w:rsidRPr="00FC7869">
              <w:rPr>
                <w:rFonts w:ascii="Times New Roman" w:hAnsi="Times New Roman" w:cs="Times New Roman"/>
                <w:sz w:val="20"/>
              </w:rPr>
              <w:lastRenderedPageBreak/>
              <w:t>Пензы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 w:val="restart"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86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1.10.</w:t>
            </w:r>
          </w:p>
        </w:tc>
        <w:tc>
          <w:tcPr>
            <w:tcW w:w="5330" w:type="dxa"/>
            <w:vMerge w:val="restart"/>
          </w:tcPr>
          <w:p w:rsidR="00FF3DF3" w:rsidRPr="00FC7869" w:rsidRDefault="00FF3DF3" w:rsidP="00FF3DF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общегородской магистрали от </w:t>
            </w:r>
            <w:r w:rsidRPr="00FC78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 микрорайона </w:t>
            </w:r>
            <w:proofErr w:type="spellStart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Арбеково</w:t>
            </w:r>
            <w:proofErr w:type="spellEnd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 до микрорайона малоэтажной застройки «Заря» в г. Пензе с примыканием к федеральной автомобильной дороге М-5 «Урал»</w:t>
            </w:r>
          </w:p>
          <w:p w:rsidR="00A9348C" w:rsidRPr="00FC7869" w:rsidRDefault="00A9348C" w:rsidP="00FF3DF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vMerge w:val="restart"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348C" w:rsidRPr="00FC7869" w:rsidRDefault="00A9348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Всего, в том числе: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348C" w:rsidRPr="00FC7869" w:rsidRDefault="00A9348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федеральный бюджет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348C" w:rsidRPr="00FC7869" w:rsidRDefault="00A9348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областной бюджет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348C" w:rsidRPr="00FC7869" w:rsidRDefault="00A9348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бюджет города Пензы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 w:val="restart"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869">
              <w:rPr>
                <w:rFonts w:ascii="Times New Roman" w:hAnsi="Times New Roman" w:cs="Times New Roman"/>
                <w:sz w:val="20"/>
                <w:szCs w:val="20"/>
              </w:rPr>
              <w:t>1.11.</w:t>
            </w:r>
          </w:p>
        </w:tc>
        <w:tc>
          <w:tcPr>
            <w:tcW w:w="5330" w:type="dxa"/>
            <w:vMerge w:val="restart"/>
          </w:tcPr>
          <w:p w:rsidR="00A9348C" w:rsidRPr="00FC7869" w:rsidRDefault="00FF3D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автодороги к микрорайону </w:t>
            </w:r>
            <w:proofErr w:type="gramStart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Тепличный</w:t>
            </w:r>
            <w:proofErr w:type="gramEnd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, г. Пенза</w:t>
            </w:r>
          </w:p>
        </w:tc>
        <w:tc>
          <w:tcPr>
            <w:tcW w:w="652" w:type="dxa"/>
            <w:vMerge w:val="restart"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348C" w:rsidRPr="00FC7869" w:rsidRDefault="00A9348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Всего, в том числе: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348C" w:rsidRPr="00FC7869" w:rsidRDefault="00A9348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федеральный бюджет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348C" w:rsidRPr="00FC7869" w:rsidRDefault="00A9348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областной бюджет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348C" w:rsidRPr="00FC7869" w:rsidRDefault="00A9348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бюджет города Пензы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 w:val="restart"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869">
              <w:rPr>
                <w:rFonts w:ascii="Times New Roman" w:hAnsi="Times New Roman" w:cs="Times New Roman"/>
                <w:sz w:val="20"/>
                <w:szCs w:val="20"/>
              </w:rPr>
              <w:t>1.12.</w:t>
            </w:r>
          </w:p>
        </w:tc>
        <w:tc>
          <w:tcPr>
            <w:tcW w:w="5330" w:type="dxa"/>
            <w:vMerge w:val="restart"/>
          </w:tcPr>
          <w:p w:rsidR="00FF3DF3" w:rsidRPr="00FC7869" w:rsidRDefault="00FF3DF3" w:rsidP="00FF3DF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ул. Кураева, г. Пенза </w:t>
            </w:r>
          </w:p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 w:val="restart"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348C" w:rsidRPr="00FC7869" w:rsidRDefault="00A9348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Всего, в том числе: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348C" w:rsidRPr="00FC7869" w:rsidRDefault="00A9348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федеральный бюджет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348C" w:rsidRPr="00FC7869" w:rsidRDefault="00A9348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областной бюджет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348C" w:rsidRPr="00FC7869" w:rsidRDefault="00A9348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бюджет города Пензы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 w:val="restart"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869">
              <w:rPr>
                <w:rFonts w:ascii="Times New Roman" w:hAnsi="Times New Roman" w:cs="Times New Roman"/>
                <w:sz w:val="20"/>
                <w:szCs w:val="20"/>
              </w:rPr>
              <w:t>1.13.</w:t>
            </w:r>
          </w:p>
        </w:tc>
        <w:tc>
          <w:tcPr>
            <w:tcW w:w="5330" w:type="dxa"/>
            <w:vMerge w:val="restart"/>
          </w:tcPr>
          <w:p w:rsidR="00A9348C" w:rsidRPr="00FC7869" w:rsidRDefault="00FF3D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улично-дорожной сети </w:t>
            </w:r>
            <w:proofErr w:type="spellStart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ензы</w:t>
            </w:r>
            <w:proofErr w:type="spellEnd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" w:type="dxa"/>
            <w:vMerge w:val="restart"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348C" w:rsidRPr="00FC7869" w:rsidRDefault="00A9348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Всего, в том числе: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348C" w:rsidRPr="00FC7869" w:rsidRDefault="00A9348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федеральный бюджет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348C" w:rsidRPr="00FC7869" w:rsidRDefault="00A9348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областной бюджет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9348C" w:rsidRPr="00FC7869" w:rsidTr="00BC4482">
        <w:tc>
          <w:tcPr>
            <w:tcW w:w="624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9348C" w:rsidRPr="00FC7869" w:rsidRDefault="00A93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348C" w:rsidRPr="00FC7869" w:rsidRDefault="00A9348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 xml:space="preserve">бюджет города </w:t>
            </w:r>
            <w:r w:rsidRPr="00FC7869">
              <w:rPr>
                <w:rFonts w:ascii="Times New Roman" w:hAnsi="Times New Roman" w:cs="Times New Roman"/>
                <w:sz w:val="20"/>
              </w:rPr>
              <w:lastRenderedPageBreak/>
              <w:t>Пензы</w:t>
            </w: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A9348C" w:rsidRPr="00FC7869" w:rsidRDefault="00A934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FF3DF3" w:rsidRPr="00FC7869" w:rsidTr="00BC4482">
        <w:tc>
          <w:tcPr>
            <w:tcW w:w="624" w:type="dxa"/>
            <w:vMerge w:val="restart"/>
          </w:tcPr>
          <w:p w:rsidR="00FF3DF3" w:rsidRPr="00FC7869" w:rsidRDefault="00FF3D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86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1.14.</w:t>
            </w:r>
          </w:p>
        </w:tc>
        <w:tc>
          <w:tcPr>
            <w:tcW w:w="5330" w:type="dxa"/>
            <w:vMerge w:val="restart"/>
          </w:tcPr>
          <w:p w:rsidR="00FF3DF3" w:rsidRPr="00FC7869" w:rsidRDefault="00FF3D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 по реконструкции и строительству автомобильных дорог местного значения в городе Пензе</w:t>
            </w:r>
          </w:p>
        </w:tc>
        <w:tc>
          <w:tcPr>
            <w:tcW w:w="652" w:type="dxa"/>
            <w:vMerge w:val="restart"/>
          </w:tcPr>
          <w:p w:rsidR="00FF3DF3" w:rsidRPr="00FC7869" w:rsidRDefault="00FF3D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FF3DF3" w:rsidRPr="00FC7869" w:rsidRDefault="00FF3D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FF3DF3" w:rsidRPr="00FC7869" w:rsidRDefault="00FF3DF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Всего, в том числе:</w:t>
            </w:r>
          </w:p>
        </w:tc>
        <w:tc>
          <w:tcPr>
            <w:tcW w:w="851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FF3DF3" w:rsidRPr="00FC7869" w:rsidTr="00BC4482">
        <w:tc>
          <w:tcPr>
            <w:tcW w:w="624" w:type="dxa"/>
            <w:vMerge/>
          </w:tcPr>
          <w:p w:rsidR="00FF3DF3" w:rsidRPr="00FC7869" w:rsidRDefault="00FF3D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FF3DF3" w:rsidRPr="00FC7869" w:rsidRDefault="00FF3D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FF3DF3" w:rsidRPr="00FC7869" w:rsidRDefault="00FF3D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FF3DF3" w:rsidRPr="00FC7869" w:rsidRDefault="00FF3D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FF3DF3" w:rsidRPr="00FC7869" w:rsidRDefault="00FF3DF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федеральный бюджет</w:t>
            </w:r>
          </w:p>
        </w:tc>
        <w:tc>
          <w:tcPr>
            <w:tcW w:w="851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FF3DF3" w:rsidRPr="00FC7869" w:rsidTr="00BC4482">
        <w:trPr>
          <w:trHeight w:val="416"/>
        </w:trPr>
        <w:tc>
          <w:tcPr>
            <w:tcW w:w="624" w:type="dxa"/>
            <w:vMerge/>
          </w:tcPr>
          <w:p w:rsidR="00FF3DF3" w:rsidRPr="00FC7869" w:rsidRDefault="00FF3D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FF3DF3" w:rsidRPr="00FC7869" w:rsidRDefault="00FF3D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FF3DF3" w:rsidRPr="00FC7869" w:rsidRDefault="00FF3D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FF3DF3" w:rsidRPr="00FC7869" w:rsidRDefault="00FF3D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FF3DF3" w:rsidRPr="00FC7869" w:rsidRDefault="00FF3DF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областной бюджет</w:t>
            </w:r>
          </w:p>
        </w:tc>
        <w:tc>
          <w:tcPr>
            <w:tcW w:w="851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FF3DF3" w:rsidRPr="00FC7869" w:rsidTr="00BC4482">
        <w:tc>
          <w:tcPr>
            <w:tcW w:w="624" w:type="dxa"/>
            <w:vMerge/>
          </w:tcPr>
          <w:p w:rsidR="00FF3DF3" w:rsidRPr="00FC7869" w:rsidRDefault="00FF3D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FF3DF3" w:rsidRPr="00FC7869" w:rsidRDefault="00FF3D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FF3DF3" w:rsidRPr="00FC7869" w:rsidRDefault="00FF3D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FF3DF3" w:rsidRPr="00FC7869" w:rsidRDefault="00FF3D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FF3DF3" w:rsidRPr="00FC7869" w:rsidRDefault="00FF3DF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бюджет города Пензы</w:t>
            </w:r>
          </w:p>
        </w:tc>
        <w:tc>
          <w:tcPr>
            <w:tcW w:w="851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FF3DF3" w:rsidRPr="00FC7869" w:rsidTr="00BC4482">
        <w:tc>
          <w:tcPr>
            <w:tcW w:w="624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2.</w:t>
            </w:r>
          </w:p>
        </w:tc>
        <w:tc>
          <w:tcPr>
            <w:tcW w:w="13637" w:type="dxa"/>
            <w:gridSpan w:val="10"/>
          </w:tcPr>
          <w:p w:rsidR="00FF3DF3" w:rsidRPr="00FC7869" w:rsidRDefault="0042122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Проведение работ, направленных на повышение безопасности дорожного движения</w:t>
            </w:r>
          </w:p>
        </w:tc>
        <w:tc>
          <w:tcPr>
            <w:tcW w:w="823" w:type="dxa"/>
          </w:tcPr>
          <w:p w:rsidR="00FF3DF3" w:rsidRPr="00FC7869" w:rsidRDefault="00FF3DF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 w:val="restart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2.1.</w:t>
            </w:r>
          </w:p>
        </w:tc>
        <w:tc>
          <w:tcPr>
            <w:tcW w:w="5330" w:type="dxa"/>
            <w:vMerge w:val="restart"/>
          </w:tcPr>
          <w:p w:rsidR="00164D53" w:rsidRPr="00FC7869" w:rsidRDefault="00164D53" w:rsidP="00DA76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Проведение работ, направленных на повышение безопасности дорожного движения</w:t>
            </w:r>
          </w:p>
          <w:p w:rsidR="00164D53" w:rsidRPr="00FC7869" w:rsidRDefault="00164D53" w:rsidP="004212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vMerge w:val="restart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 w:val="restart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Всего, в том числе: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164D53" w:rsidRPr="00FC7869" w:rsidRDefault="00164D53" w:rsidP="004212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федеральный бюджет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/>
          </w:tcPr>
          <w:p w:rsidR="00164D53" w:rsidRPr="00FC7869" w:rsidRDefault="00164D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164D53" w:rsidRPr="00FC7869" w:rsidRDefault="00164D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164D53" w:rsidRPr="00FC7869" w:rsidRDefault="00164D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164D53" w:rsidRPr="00FC7869" w:rsidRDefault="00164D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областной бюджет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/>
          </w:tcPr>
          <w:p w:rsidR="00164D53" w:rsidRPr="00FC7869" w:rsidRDefault="00164D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vMerge/>
          </w:tcPr>
          <w:p w:rsidR="00164D53" w:rsidRPr="00FC7869" w:rsidRDefault="00164D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Merge/>
          </w:tcPr>
          <w:p w:rsidR="00164D53" w:rsidRPr="00FC7869" w:rsidRDefault="00164D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164D53" w:rsidRPr="00FC7869" w:rsidRDefault="00164D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бюджет города Пензы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 w:val="restart"/>
          </w:tcPr>
          <w:p w:rsidR="00164D53" w:rsidRPr="00FC7869" w:rsidRDefault="00164D53" w:rsidP="0042122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2.2</w:t>
            </w:r>
          </w:p>
        </w:tc>
        <w:tc>
          <w:tcPr>
            <w:tcW w:w="5330" w:type="dxa"/>
            <w:vMerge w:val="restart"/>
          </w:tcPr>
          <w:p w:rsidR="00164D53" w:rsidRPr="00FC7869" w:rsidRDefault="00164D53" w:rsidP="004212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Модернизация (реконструкция) светофорных объектов</w:t>
            </w:r>
          </w:p>
          <w:p w:rsidR="00164D53" w:rsidRPr="00FC7869" w:rsidRDefault="00164D53" w:rsidP="00DA76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vMerge w:val="restart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 w:val="restart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Всего, в том числе: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/>
          </w:tcPr>
          <w:p w:rsidR="00164D53" w:rsidRPr="00FC7869" w:rsidRDefault="00164D53" w:rsidP="0042122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164D53" w:rsidRPr="00FC7869" w:rsidRDefault="00164D53" w:rsidP="004212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федеральный бюджет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/>
          </w:tcPr>
          <w:p w:rsidR="00164D53" w:rsidRPr="00FC7869" w:rsidRDefault="00164D53" w:rsidP="0042122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164D53" w:rsidRPr="00FC7869" w:rsidRDefault="00164D53" w:rsidP="004212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областной бюджет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/>
          </w:tcPr>
          <w:p w:rsidR="00164D53" w:rsidRPr="00FC7869" w:rsidRDefault="00164D53" w:rsidP="0042122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164D53" w:rsidRPr="00FC7869" w:rsidRDefault="00164D53" w:rsidP="004212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бюджет города Пензы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 w:val="restart"/>
          </w:tcPr>
          <w:p w:rsidR="00164D53" w:rsidRPr="00FC7869" w:rsidRDefault="00164D53" w:rsidP="0042122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2.3.</w:t>
            </w:r>
          </w:p>
        </w:tc>
        <w:tc>
          <w:tcPr>
            <w:tcW w:w="5330" w:type="dxa"/>
            <w:vMerge w:val="restart"/>
          </w:tcPr>
          <w:p w:rsidR="00164D53" w:rsidRPr="00FC7869" w:rsidRDefault="00164D53" w:rsidP="00DA76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нерегулируемых пешеходных переходов освещением, искусственными дорожными неровностями, дорожными знаками с </w:t>
            </w:r>
            <w:r w:rsidRPr="00FC78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внутренним освещением и светодиодной индикацией, дорожной разметкой, в том числе с применением штучных форм и цветных дорожных покрытий, </w:t>
            </w:r>
            <w:proofErr w:type="spellStart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световозвращателями</w:t>
            </w:r>
            <w:proofErr w:type="spellEnd"/>
            <w:r w:rsidRPr="00FC7869">
              <w:rPr>
                <w:rFonts w:ascii="Times New Roman" w:hAnsi="Times New Roman" w:cs="Times New Roman"/>
                <w:sz w:val="24"/>
                <w:szCs w:val="24"/>
              </w:rPr>
              <w:t xml:space="preserve"> и индикаторами, а также устройствами дополнительного освещения и другими элементами повышения безопасности дорожного движения</w:t>
            </w:r>
          </w:p>
        </w:tc>
        <w:tc>
          <w:tcPr>
            <w:tcW w:w="652" w:type="dxa"/>
            <w:vMerge w:val="restart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 w:val="restart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Всего, в том числе: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/>
          </w:tcPr>
          <w:p w:rsidR="00164D53" w:rsidRPr="00FC7869" w:rsidRDefault="00164D53" w:rsidP="0042122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164D53" w:rsidRPr="00FC7869" w:rsidRDefault="00164D53" w:rsidP="00DA76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федеральный бюджет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/>
          </w:tcPr>
          <w:p w:rsidR="00164D53" w:rsidRPr="00FC7869" w:rsidRDefault="00164D53" w:rsidP="0042122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164D53" w:rsidRPr="00FC7869" w:rsidRDefault="00164D53" w:rsidP="00DA76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областной бюджет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/>
          </w:tcPr>
          <w:p w:rsidR="00164D53" w:rsidRPr="00FC7869" w:rsidRDefault="00164D53" w:rsidP="0042122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164D53" w:rsidRPr="00FC7869" w:rsidRDefault="00164D53" w:rsidP="00DA76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бюджет города Пензы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 w:val="restart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2.4.</w:t>
            </w:r>
          </w:p>
        </w:tc>
        <w:tc>
          <w:tcPr>
            <w:tcW w:w="5330" w:type="dxa"/>
            <w:vMerge w:val="restart"/>
          </w:tcPr>
          <w:p w:rsidR="00164D53" w:rsidRPr="00FC7869" w:rsidRDefault="00164D53" w:rsidP="00DA76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Содержание технических средств регулирования дорожного движения</w:t>
            </w:r>
          </w:p>
        </w:tc>
        <w:tc>
          <w:tcPr>
            <w:tcW w:w="652" w:type="dxa"/>
            <w:vMerge w:val="restart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 w:val="restart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Всего, в том числе: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164D53" w:rsidRPr="00FC7869" w:rsidRDefault="00164D53" w:rsidP="00DA76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федеральный бюджет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164D53" w:rsidRPr="00FC7869" w:rsidRDefault="00164D53" w:rsidP="00DA76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областной бюджет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164D53" w:rsidRPr="00FC7869" w:rsidRDefault="00164D53" w:rsidP="00DA76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бюджет города Пензы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 w:val="restart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2.5.</w:t>
            </w:r>
          </w:p>
        </w:tc>
        <w:tc>
          <w:tcPr>
            <w:tcW w:w="5330" w:type="dxa"/>
            <w:vMerge w:val="restart"/>
          </w:tcPr>
          <w:p w:rsidR="00164D53" w:rsidRPr="00FC7869" w:rsidRDefault="00164D5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Адаптация общественного транспорта для перевозки пассажиров с ограниченными физическими возможностями и других маломобильных групп населения</w:t>
            </w:r>
          </w:p>
        </w:tc>
        <w:tc>
          <w:tcPr>
            <w:tcW w:w="652" w:type="dxa"/>
            <w:vMerge w:val="restart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 w:val="restart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Всего, в том числе: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164D53" w:rsidRPr="00FC7869" w:rsidRDefault="00164D5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федеральный бюджет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164D53" w:rsidRPr="00FC7869" w:rsidRDefault="00164D5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областной бюджет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164D53" w:rsidRPr="00FC7869" w:rsidRDefault="00164D5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бюджет города Пензы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 w:val="restart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2.6.</w:t>
            </w:r>
          </w:p>
        </w:tc>
        <w:tc>
          <w:tcPr>
            <w:tcW w:w="5330" w:type="dxa"/>
            <w:vMerge w:val="restart"/>
          </w:tcPr>
          <w:p w:rsidR="00164D53" w:rsidRPr="00FC7869" w:rsidRDefault="00164D53" w:rsidP="00DA76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Реализация проекта создания преимущества общественному транспорту</w:t>
            </w:r>
          </w:p>
        </w:tc>
        <w:tc>
          <w:tcPr>
            <w:tcW w:w="652" w:type="dxa"/>
            <w:vMerge w:val="restart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 w:val="restart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Всего, в том числе: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164D53" w:rsidRPr="00FC7869" w:rsidRDefault="00164D5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52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федеральный бюджет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164D53" w:rsidRPr="00FC7869" w:rsidRDefault="00164D5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областной бюджет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164D53" w:rsidRPr="00FC7869" w:rsidRDefault="00164D5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бюджет города Пензы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 w:val="restart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lastRenderedPageBreak/>
              <w:t>2.7.</w:t>
            </w:r>
          </w:p>
        </w:tc>
        <w:tc>
          <w:tcPr>
            <w:tcW w:w="5330" w:type="dxa"/>
            <w:vMerge w:val="restart"/>
          </w:tcPr>
          <w:p w:rsidR="00164D53" w:rsidRPr="00FC7869" w:rsidRDefault="00164D5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Устройство искусственного освещения в городе Пензе</w:t>
            </w:r>
          </w:p>
        </w:tc>
        <w:tc>
          <w:tcPr>
            <w:tcW w:w="652" w:type="dxa"/>
            <w:vMerge w:val="restart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 w:val="restart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Всего, в том числе: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164D53" w:rsidRPr="00FC7869" w:rsidRDefault="00164D5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52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федеральный бюджет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164D53" w:rsidRPr="00FC7869" w:rsidRDefault="00164D5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52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областной бюджет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164D53" w:rsidRPr="00FC7869" w:rsidRDefault="00164D5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52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бюджет города Пензы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3.</w:t>
            </w:r>
          </w:p>
        </w:tc>
        <w:tc>
          <w:tcPr>
            <w:tcW w:w="14460" w:type="dxa"/>
            <w:gridSpan w:val="11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Совершенствование организации дорожного движения и парковочного пространства в городе Пензе</w:t>
            </w:r>
          </w:p>
        </w:tc>
      </w:tr>
      <w:tr w:rsidR="00164D53" w:rsidRPr="00FC7869" w:rsidTr="00BC4482">
        <w:tc>
          <w:tcPr>
            <w:tcW w:w="624" w:type="dxa"/>
            <w:vMerge w:val="restart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3.1.</w:t>
            </w:r>
          </w:p>
        </w:tc>
        <w:tc>
          <w:tcPr>
            <w:tcW w:w="5330" w:type="dxa"/>
            <w:vMerge w:val="restart"/>
          </w:tcPr>
          <w:p w:rsidR="00164D53" w:rsidRPr="00FC7869" w:rsidRDefault="00164D53" w:rsidP="00DA76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Разработка общей концепции развития пешеходных и велосипедных зон и набора инфраструктурных решений при ее реализации.</w:t>
            </w:r>
          </w:p>
        </w:tc>
        <w:tc>
          <w:tcPr>
            <w:tcW w:w="652" w:type="dxa"/>
            <w:vMerge w:val="restart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 w:val="restart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Всего, в том числе: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164D53" w:rsidRPr="00FC7869" w:rsidRDefault="00164D53" w:rsidP="00DA76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федеральный бюджет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164D53" w:rsidRPr="00FC7869" w:rsidRDefault="00164D53" w:rsidP="00DA76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областной бюджет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164D53" w:rsidRPr="00FC7869" w:rsidRDefault="00164D5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52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бюджет города Пензы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 w:val="restart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3.2.</w:t>
            </w:r>
          </w:p>
        </w:tc>
        <w:tc>
          <w:tcPr>
            <w:tcW w:w="5330" w:type="dxa"/>
            <w:vMerge w:val="restart"/>
          </w:tcPr>
          <w:p w:rsidR="00164D53" w:rsidRPr="00FC7869" w:rsidRDefault="00164D53" w:rsidP="00DA769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 строительства с установкой остановочных пунктов на конечных остановках общественного транспорта</w:t>
            </w:r>
          </w:p>
        </w:tc>
        <w:tc>
          <w:tcPr>
            <w:tcW w:w="652" w:type="dxa"/>
            <w:vMerge w:val="restart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 w:val="restart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Всего, в том числе: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164D53" w:rsidRPr="00FC7869" w:rsidRDefault="00164D53" w:rsidP="00DA769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52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федеральный бюджет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164D53" w:rsidRPr="00FC7869" w:rsidRDefault="00164D5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52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областной бюджет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164D53" w:rsidRPr="00FC7869" w:rsidRDefault="00164D5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52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бюджет города Пензы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 w:val="restart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3.3.</w:t>
            </w:r>
          </w:p>
        </w:tc>
        <w:tc>
          <w:tcPr>
            <w:tcW w:w="5330" w:type="dxa"/>
            <w:vMerge w:val="restart"/>
          </w:tcPr>
          <w:p w:rsidR="00164D53" w:rsidRPr="00FC7869" w:rsidRDefault="00164D53" w:rsidP="00DA769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4"/>
                <w:szCs w:val="24"/>
              </w:rPr>
              <w:t>Реализация проекта развития парковочного пространства</w:t>
            </w:r>
          </w:p>
        </w:tc>
        <w:tc>
          <w:tcPr>
            <w:tcW w:w="652" w:type="dxa"/>
            <w:vMerge w:val="restart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 w:val="restart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Всего, в том числе: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164D53" w:rsidRPr="00FC7869" w:rsidRDefault="00164D5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52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федеральный бюджет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FC7869" w:rsidTr="00BC4482">
        <w:tc>
          <w:tcPr>
            <w:tcW w:w="624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164D53" w:rsidRPr="00FC7869" w:rsidRDefault="00164D5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52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>областной бюджет</w:t>
            </w: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64D53" w:rsidRPr="00BC3FB1" w:rsidTr="00BC4482">
        <w:tc>
          <w:tcPr>
            <w:tcW w:w="624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30" w:type="dxa"/>
            <w:vMerge/>
          </w:tcPr>
          <w:p w:rsidR="00164D53" w:rsidRPr="00FC7869" w:rsidRDefault="00164D5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52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164D53" w:rsidRPr="00FC7869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164D53" w:rsidRPr="00FC7869" w:rsidRDefault="00164D53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C7869">
              <w:rPr>
                <w:rFonts w:ascii="Times New Roman" w:hAnsi="Times New Roman" w:cs="Times New Roman"/>
                <w:sz w:val="20"/>
              </w:rPr>
              <w:t xml:space="preserve">бюджет города </w:t>
            </w:r>
            <w:r w:rsidRPr="00FC7869">
              <w:rPr>
                <w:rFonts w:ascii="Times New Roman" w:hAnsi="Times New Roman" w:cs="Times New Roman"/>
                <w:sz w:val="20"/>
              </w:rPr>
              <w:lastRenderedPageBreak/>
              <w:t>Пензы</w:t>
            </w:r>
          </w:p>
        </w:tc>
        <w:tc>
          <w:tcPr>
            <w:tcW w:w="851" w:type="dxa"/>
          </w:tcPr>
          <w:p w:rsidR="00164D53" w:rsidRPr="00BC3FB1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BC3FB1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BC3FB1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BC3FB1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64D53" w:rsidRPr="00BC3FB1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64D53" w:rsidRPr="00BC3FB1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23" w:type="dxa"/>
          </w:tcPr>
          <w:p w:rsidR="00164D53" w:rsidRPr="00BC3FB1" w:rsidRDefault="00164D5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049B" w:rsidRDefault="0027049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  <w:sectPr w:rsidR="0027049B" w:rsidSect="0027049B">
          <w:pgSz w:w="16838" w:h="11905" w:orient="landscape"/>
          <w:pgMar w:top="850" w:right="1134" w:bottom="1701" w:left="1134" w:header="0" w:footer="0" w:gutter="0"/>
          <w:cols w:space="720"/>
          <w:docGrid w:linePitch="299"/>
        </w:sectPr>
      </w:pP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lastRenderedPageBreak/>
        <w:t xml:space="preserve">VI. </w:t>
      </w:r>
      <w:proofErr w:type="gramStart"/>
      <w:r w:rsidRPr="00460C9E">
        <w:rPr>
          <w:rFonts w:ascii="Times New Roman" w:hAnsi="Times New Roman" w:cs="Times New Roman"/>
          <w:sz w:val="26"/>
          <w:szCs w:val="26"/>
        </w:rPr>
        <w:t>Оценка эффективности мероприятий (инвестиционных</w:t>
      </w:r>
      <w:proofErr w:type="gramEnd"/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проектов) по проектированию, строительству, реконструкции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объектов транспортной инфраструктуры </w:t>
      </w:r>
      <w:proofErr w:type="gramStart"/>
      <w:r w:rsidRPr="00460C9E">
        <w:rPr>
          <w:rFonts w:ascii="Times New Roman" w:hAnsi="Times New Roman" w:cs="Times New Roman"/>
          <w:sz w:val="26"/>
          <w:szCs w:val="26"/>
        </w:rPr>
        <w:t>предлагаемого</w:t>
      </w:r>
      <w:proofErr w:type="gramEnd"/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к реализации варианта развития транспортной инфраструктуры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городского округа город </w:t>
      </w:r>
      <w:r w:rsidR="00F903ED">
        <w:rPr>
          <w:rFonts w:ascii="Times New Roman" w:hAnsi="Times New Roman" w:cs="Times New Roman"/>
          <w:sz w:val="26"/>
          <w:szCs w:val="26"/>
        </w:rPr>
        <w:t>Пенза</w:t>
      </w:r>
      <w:r w:rsidRPr="00460C9E">
        <w:rPr>
          <w:rFonts w:ascii="Times New Roman" w:hAnsi="Times New Roman" w:cs="Times New Roman"/>
          <w:sz w:val="26"/>
          <w:szCs w:val="26"/>
        </w:rPr>
        <w:t xml:space="preserve"> </w:t>
      </w:r>
      <w:r w:rsidR="00F903ED">
        <w:rPr>
          <w:rFonts w:ascii="Times New Roman" w:hAnsi="Times New Roman" w:cs="Times New Roman"/>
          <w:sz w:val="26"/>
          <w:szCs w:val="26"/>
        </w:rPr>
        <w:t>Пензенской</w:t>
      </w:r>
      <w:r w:rsidRPr="00460C9E">
        <w:rPr>
          <w:rFonts w:ascii="Times New Roman" w:hAnsi="Times New Roman" w:cs="Times New Roman"/>
          <w:sz w:val="26"/>
          <w:szCs w:val="26"/>
        </w:rPr>
        <w:t xml:space="preserve"> области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В результате реализации мероприятий Программы к 202</w:t>
      </w:r>
      <w:r w:rsidR="00BC3FB1">
        <w:rPr>
          <w:rFonts w:ascii="Times New Roman" w:hAnsi="Times New Roman" w:cs="Times New Roman"/>
          <w:sz w:val="26"/>
          <w:szCs w:val="26"/>
        </w:rPr>
        <w:t>6</w:t>
      </w:r>
      <w:r w:rsidRPr="00460C9E">
        <w:rPr>
          <w:rFonts w:ascii="Times New Roman" w:hAnsi="Times New Roman" w:cs="Times New Roman"/>
          <w:sz w:val="26"/>
          <w:szCs w:val="26"/>
        </w:rPr>
        <w:t xml:space="preserve"> году:</w:t>
      </w:r>
    </w:p>
    <w:p w:rsidR="002760BB" w:rsidRPr="00FC7869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- увеличится протяженность отремонтированных участков автомобильных дорог города </w:t>
      </w:r>
      <w:r w:rsidR="00F903ED">
        <w:rPr>
          <w:rFonts w:ascii="Times New Roman" w:hAnsi="Times New Roman" w:cs="Times New Roman"/>
          <w:sz w:val="26"/>
          <w:szCs w:val="26"/>
        </w:rPr>
        <w:t>Пензы</w:t>
      </w:r>
      <w:r w:rsidRPr="00460C9E">
        <w:rPr>
          <w:rFonts w:ascii="Times New Roman" w:hAnsi="Times New Roman" w:cs="Times New Roman"/>
          <w:sz w:val="26"/>
          <w:szCs w:val="26"/>
        </w:rPr>
        <w:t xml:space="preserve"> </w:t>
      </w:r>
      <w:r w:rsidRPr="00FC7869">
        <w:rPr>
          <w:rFonts w:ascii="Times New Roman" w:hAnsi="Times New Roman" w:cs="Times New Roman"/>
          <w:sz w:val="26"/>
          <w:szCs w:val="26"/>
        </w:rPr>
        <w:t>до 247,3 км;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C7869">
        <w:rPr>
          <w:rFonts w:ascii="Times New Roman" w:hAnsi="Times New Roman" w:cs="Times New Roman"/>
          <w:sz w:val="26"/>
          <w:szCs w:val="26"/>
        </w:rPr>
        <w:t>- количество оборудованных элементами повышения безопасности дорожного движения пешеходных переходов достигнет 366 ед.;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Реализация программных мероприятий повысит доступность для маломобильных групп населения объектов транспортной инфраструктуры и безопасность дорожного движения.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VII. Предложения по институциональным преобразованиям,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совершенствованию правового и информационного обеспечения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деятельности в сфере проектирования, строительства,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реконструкции объектов транспортной инфраструктуры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городского округа город </w:t>
      </w:r>
      <w:r w:rsidR="00F903ED">
        <w:rPr>
          <w:rFonts w:ascii="Times New Roman" w:hAnsi="Times New Roman" w:cs="Times New Roman"/>
          <w:sz w:val="26"/>
          <w:szCs w:val="26"/>
        </w:rPr>
        <w:t>Пенза</w:t>
      </w:r>
      <w:r w:rsidRPr="00460C9E">
        <w:rPr>
          <w:rFonts w:ascii="Times New Roman" w:hAnsi="Times New Roman" w:cs="Times New Roman"/>
          <w:sz w:val="26"/>
          <w:szCs w:val="26"/>
        </w:rPr>
        <w:t xml:space="preserve"> </w:t>
      </w:r>
      <w:r w:rsidR="00F903ED">
        <w:rPr>
          <w:rFonts w:ascii="Times New Roman" w:hAnsi="Times New Roman" w:cs="Times New Roman"/>
          <w:sz w:val="26"/>
          <w:szCs w:val="26"/>
        </w:rPr>
        <w:t>Пензенской</w:t>
      </w:r>
      <w:r w:rsidRPr="00460C9E">
        <w:rPr>
          <w:rFonts w:ascii="Times New Roman" w:hAnsi="Times New Roman" w:cs="Times New Roman"/>
          <w:sz w:val="26"/>
          <w:szCs w:val="26"/>
        </w:rPr>
        <w:t xml:space="preserve"> области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C7869">
        <w:rPr>
          <w:rFonts w:ascii="Times New Roman" w:hAnsi="Times New Roman" w:cs="Times New Roman"/>
          <w:sz w:val="26"/>
          <w:szCs w:val="26"/>
        </w:rPr>
        <w:t xml:space="preserve"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города </w:t>
      </w:r>
      <w:r w:rsidR="00F903ED" w:rsidRPr="00FC7869">
        <w:rPr>
          <w:rFonts w:ascii="Times New Roman" w:hAnsi="Times New Roman" w:cs="Times New Roman"/>
          <w:sz w:val="26"/>
          <w:szCs w:val="26"/>
        </w:rPr>
        <w:t>Пензы</w:t>
      </w:r>
      <w:r w:rsidRPr="00FC7869">
        <w:rPr>
          <w:rFonts w:ascii="Times New Roman" w:hAnsi="Times New Roman" w:cs="Times New Roman"/>
          <w:sz w:val="26"/>
          <w:szCs w:val="26"/>
        </w:rPr>
        <w:t xml:space="preserve"> на период с 201</w:t>
      </w:r>
      <w:r w:rsidR="00BC3FB1" w:rsidRPr="00FC7869">
        <w:rPr>
          <w:rFonts w:ascii="Times New Roman" w:hAnsi="Times New Roman" w:cs="Times New Roman"/>
          <w:sz w:val="26"/>
          <w:szCs w:val="26"/>
        </w:rPr>
        <w:t>7</w:t>
      </w:r>
      <w:r w:rsidRPr="00FC7869">
        <w:rPr>
          <w:rFonts w:ascii="Times New Roman" w:hAnsi="Times New Roman" w:cs="Times New Roman"/>
          <w:sz w:val="26"/>
          <w:szCs w:val="26"/>
        </w:rPr>
        <w:t xml:space="preserve"> по 202</w:t>
      </w:r>
      <w:r w:rsidR="00BC3FB1" w:rsidRPr="00FC7869">
        <w:rPr>
          <w:rFonts w:ascii="Times New Roman" w:hAnsi="Times New Roman" w:cs="Times New Roman"/>
          <w:sz w:val="26"/>
          <w:szCs w:val="26"/>
        </w:rPr>
        <w:t>6</w:t>
      </w:r>
      <w:r w:rsidRPr="00FC7869">
        <w:rPr>
          <w:rFonts w:ascii="Times New Roman" w:hAnsi="Times New Roman" w:cs="Times New Roman"/>
          <w:sz w:val="26"/>
          <w:szCs w:val="26"/>
        </w:rPr>
        <w:t xml:space="preserve"> год отсутствуют.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pBdr>
          <w:top w:val="single" w:sz="6" w:space="0" w:color="auto"/>
        </w:pBdr>
        <w:spacing w:before="100" w:after="100"/>
        <w:jc w:val="both"/>
        <w:rPr>
          <w:rFonts w:ascii="Times New Roman" w:hAnsi="Times New Roman" w:cs="Times New Roman"/>
          <w:sz w:val="26"/>
          <w:szCs w:val="26"/>
        </w:rPr>
      </w:pPr>
    </w:p>
    <w:p w:rsidR="001D006A" w:rsidRPr="00460C9E" w:rsidRDefault="00FC786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 разделы будут наполнены дополнительно.</w:t>
      </w:r>
    </w:p>
    <w:sectPr w:rsidR="001D006A" w:rsidRPr="00460C9E" w:rsidSect="0027049B">
      <w:pgSz w:w="11905" w:h="16838"/>
      <w:pgMar w:top="1134" w:right="1701" w:bottom="1134" w:left="85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0EE" w:rsidRDefault="00A610EE" w:rsidP="007C2582">
      <w:pPr>
        <w:spacing w:after="0" w:line="240" w:lineRule="auto"/>
      </w:pPr>
      <w:r>
        <w:separator/>
      </w:r>
    </w:p>
  </w:endnote>
  <w:endnote w:type="continuationSeparator" w:id="0">
    <w:p w:rsidR="00A610EE" w:rsidRDefault="00A610EE" w:rsidP="007C2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D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0EE" w:rsidRDefault="00A610EE" w:rsidP="007C2582">
      <w:pPr>
        <w:spacing w:after="0" w:line="240" w:lineRule="auto"/>
      </w:pPr>
      <w:r>
        <w:separator/>
      </w:r>
    </w:p>
  </w:footnote>
  <w:footnote w:type="continuationSeparator" w:id="0">
    <w:p w:rsidR="00A610EE" w:rsidRDefault="00A610EE" w:rsidP="007C25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9485278"/>
      <w:docPartObj>
        <w:docPartGallery w:val="Page Numbers (Top of Page)"/>
        <w:docPartUnique/>
      </w:docPartObj>
    </w:sdtPr>
    <w:sdtEndPr/>
    <w:sdtContent>
      <w:p w:rsidR="00B24EED" w:rsidRDefault="00B24EED">
        <w:pPr>
          <w:pStyle w:val="af1"/>
          <w:jc w:val="right"/>
        </w:pPr>
      </w:p>
      <w:p w:rsidR="00B24EED" w:rsidRDefault="00B24EED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42FC">
          <w:rPr>
            <w:noProof/>
          </w:rPr>
          <w:t>2</w:t>
        </w:r>
        <w:r>
          <w:fldChar w:fldCharType="end"/>
        </w:r>
      </w:p>
    </w:sdtContent>
  </w:sdt>
  <w:p w:rsidR="00B24EED" w:rsidRDefault="00B24EED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2C26C5C"/>
    <w:lvl w:ilvl="0">
      <w:numFmt w:val="bullet"/>
      <w:lvlText w:val="*"/>
      <w:lvlJc w:val="left"/>
    </w:lvl>
  </w:abstractNum>
  <w:abstractNum w:abstractNumId="1">
    <w:nsid w:val="08F669E6"/>
    <w:multiLevelType w:val="hybridMultilevel"/>
    <w:tmpl w:val="91329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F6C13"/>
    <w:multiLevelType w:val="hybridMultilevel"/>
    <w:tmpl w:val="554226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3811AA"/>
    <w:multiLevelType w:val="hybridMultilevel"/>
    <w:tmpl w:val="A98265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68511FF"/>
    <w:multiLevelType w:val="hybridMultilevel"/>
    <w:tmpl w:val="1CB8494A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88422A4"/>
    <w:multiLevelType w:val="hybridMultilevel"/>
    <w:tmpl w:val="3E42BF1E"/>
    <w:lvl w:ilvl="0" w:tplc="CF9084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F443B6D"/>
    <w:multiLevelType w:val="hybridMultilevel"/>
    <w:tmpl w:val="00F053AE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27291D"/>
    <w:multiLevelType w:val="hybridMultilevel"/>
    <w:tmpl w:val="91329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457B4C"/>
    <w:multiLevelType w:val="hybridMultilevel"/>
    <w:tmpl w:val="33469174"/>
    <w:lvl w:ilvl="0" w:tplc="D288259C">
      <w:start w:val="3"/>
      <w:numFmt w:val="bullet"/>
      <w:lvlText w:val=""/>
      <w:lvlJc w:val="left"/>
      <w:pPr>
        <w:ind w:left="927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24800793"/>
    <w:multiLevelType w:val="hybridMultilevel"/>
    <w:tmpl w:val="3D2AC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4A3FE8"/>
    <w:multiLevelType w:val="hybridMultilevel"/>
    <w:tmpl w:val="AB5C93B2"/>
    <w:lvl w:ilvl="0" w:tplc="CF9084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29475A"/>
    <w:multiLevelType w:val="hybridMultilevel"/>
    <w:tmpl w:val="02A0304A"/>
    <w:lvl w:ilvl="0" w:tplc="0419000F">
      <w:start w:val="1"/>
      <w:numFmt w:val="decimal"/>
      <w:lvlText w:val="%1."/>
      <w:lvlJc w:val="left"/>
      <w:pPr>
        <w:tabs>
          <w:tab w:val="num" w:pos="1655"/>
        </w:tabs>
        <w:ind w:left="165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75"/>
        </w:tabs>
        <w:ind w:left="23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95"/>
        </w:tabs>
        <w:ind w:left="30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15"/>
        </w:tabs>
        <w:ind w:left="38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35"/>
        </w:tabs>
        <w:ind w:left="45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55"/>
        </w:tabs>
        <w:ind w:left="52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75"/>
        </w:tabs>
        <w:ind w:left="59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95"/>
        </w:tabs>
        <w:ind w:left="66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15"/>
        </w:tabs>
        <w:ind w:left="7415" w:hanging="180"/>
      </w:pPr>
    </w:lvl>
  </w:abstractNum>
  <w:abstractNum w:abstractNumId="12">
    <w:nsid w:val="344C75BB"/>
    <w:multiLevelType w:val="hybridMultilevel"/>
    <w:tmpl w:val="D158A9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6E074AB"/>
    <w:multiLevelType w:val="hybridMultilevel"/>
    <w:tmpl w:val="4E6E64BE"/>
    <w:lvl w:ilvl="0" w:tplc="DDB4CAB2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4251686A"/>
    <w:multiLevelType w:val="hybridMultilevel"/>
    <w:tmpl w:val="15A81D96"/>
    <w:lvl w:ilvl="0" w:tplc="7A0EE3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1AE85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D28270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94ED41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FE4823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50460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33AB46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53CF86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566D58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877A1D"/>
    <w:multiLevelType w:val="hybridMultilevel"/>
    <w:tmpl w:val="F2ECF01C"/>
    <w:lvl w:ilvl="0" w:tplc="CF9084E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BBB041E"/>
    <w:multiLevelType w:val="hybridMultilevel"/>
    <w:tmpl w:val="DAE08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FE65F4"/>
    <w:multiLevelType w:val="hybridMultilevel"/>
    <w:tmpl w:val="F90A9062"/>
    <w:lvl w:ilvl="0" w:tplc="221281AA">
      <w:start w:val="2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>
    <w:nsid w:val="4F303159"/>
    <w:multiLevelType w:val="hybridMultilevel"/>
    <w:tmpl w:val="165870F8"/>
    <w:lvl w:ilvl="0" w:tplc="66E868F0">
      <w:start w:val="4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53425B35"/>
    <w:multiLevelType w:val="hybridMultilevel"/>
    <w:tmpl w:val="23B4F194"/>
    <w:lvl w:ilvl="0" w:tplc="BA587BAE">
      <w:start w:val="2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>
    <w:nsid w:val="53B46E17"/>
    <w:multiLevelType w:val="hybridMultilevel"/>
    <w:tmpl w:val="7698394E"/>
    <w:lvl w:ilvl="0" w:tplc="B59488AE">
      <w:start w:val="1"/>
      <w:numFmt w:val="upperRoman"/>
      <w:pStyle w:val="a"/>
      <w:lvlText w:val="%1."/>
      <w:lvlJc w:val="right"/>
      <w:pPr>
        <w:tabs>
          <w:tab w:val="num" w:pos="1315"/>
        </w:tabs>
        <w:ind w:left="1315" w:hanging="180"/>
      </w:pPr>
    </w:lvl>
    <w:lvl w:ilvl="1" w:tplc="EF9CE7FC">
      <w:numFmt w:val="none"/>
      <w:lvlText w:val=""/>
      <w:lvlJc w:val="left"/>
      <w:pPr>
        <w:tabs>
          <w:tab w:val="num" w:pos="-1057"/>
        </w:tabs>
        <w:ind w:left="0" w:firstLine="0"/>
      </w:pPr>
    </w:lvl>
    <w:lvl w:ilvl="2" w:tplc="361E925E">
      <w:numFmt w:val="none"/>
      <w:lvlText w:val=""/>
      <w:lvlJc w:val="left"/>
      <w:pPr>
        <w:tabs>
          <w:tab w:val="num" w:pos="-1057"/>
        </w:tabs>
        <w:ind w:left="0" w:firstLine="0"/>
      </w:pPr>
    </w:lvl>
    <w:lvl w:ilvl="3" w:tplc="C9F8AEF6">
      <w:numFmt w:val="none"/>
      <w:lvlText w:val=""/>
      <w:lvlJc w:val="left"/>
      <w:pPr>
        <w:tabs>
          <w:tab w:val="num" w:pos="-1057"/>
        </w:tabs>
        <w:ind w:left="0" w:firstLine="0"/>
      </w:pPr>
    </w:lvl>
    <w:lvl w:ilvl="4" w:tplc="C6F41034">
      <w:numFmt w:val="none"/>
      <w:lvlText w:val=""/>
      <w:lvlJc w:val="left"/>
      <w:pPr>
        <w:tabs>
          <w:tab w:val="num" w:pos="-1057"/>
        </w:tabs>
        <w:ind w:left="0" w:firstLine="0"/>
      </w:pPr>
    </w:lvl>
    <w:lvl w:ilvl="5" w:tplc="F6DAB4F8">
      <w:numFmt w:val="none"/>
      <w:lvlText w:val=""/>
      <w:lvlJc w:val="left"/>
      <w:pPr>
        <w:tabs>
          <w:tab w:val="num" w:pos="-1057"/>
        </w:tabs>
        <w:ind w:left="0" w:firstLine="0"/>
      </w:pPr>
    </w:lvl>
    <w:lvl w:ilvl="6" w:tplc="30EE9B68">
      <w:numFmt w:val="none"/>
      <w:lvlText w:val=""/>
      <w:lvlJc w:val="left"/>
      <w:pPr>
        <w:tabs>
          <w:tab w:val="num" w:pos="-1057"/>
        </w:tabs>
        <w:ind w:left="0" w:firstLine="0"/>
      </w:pPr>
    </w:lvl>
    <w:lvl w:ilvl="7" w:tplc="5670922A">
      <w:numFmt w:val="none"/>
      <w:lvlText w:val=""/>
      <w:lvlJc w:val="left"/>
      <w:pPr>
        <w:tabs>
          <w:tab w:val="num" w:pos="-1057"/>
        </w:tabs>
        <w:ind w:left="0" w:firstLine="0"/>
      </w:pPr>
    </w:lvl>
    <w:lvl w:ilvl="8" w:tplc="F90E1810">
      <w:numFmt w:val="none"/>
      <w:lvlText w:val=""/>
      <w:lvlJc w:val="left"/>
      <w:pPr>
        <w:tabs>
          <w:tab w:val="num" w:pos="-1057"/>
        </w:tabs>
        <w:ind w:left="0" w:firstLine="0"/>
      </w:pPr>
    </w:lvl>
  </w:abstractNum>
  <w:abstractNum w:abstractNumId="21">
    <w:nsid w:val="58ED3A7A"/>
    <w:multiLevelType w:val="hybridMultilevel"/>
    <w:tmpl w:val="96548722"/>
    <w:lvl w:ilvl="0" w:tplc="CF9084E6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5E08122E"/>
    <w:multiLevelType w:val="hybridMultilevel"/>
    <w:tmpl w:val="358457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1680E28"/>
    <w:multiLevelType w:val="hybridMultilevel"/>
    <w:tmpl w:val="87263446"/>
    <w:lvl w:ilvl="0" w:tplc="CF9084E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2A10B03"/>
    <w:multiLevelType w:val="hybridMultilevel"/>
    <w:tmpl w:val="2ADCB076"/>
    <w:lvl w:ilvl="0" w:tplc="CF9084E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5FC50EB"/>
    <w:multiLevelType w:val="hybridMultilevel"/>
    <w:tmpl w:val="274E45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70C09F3"/>
    <w:multiLevelType w:val="hybridMultilevel"/>
    <w:tmpl w:val="C1C8C07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>
    <w:nsid w:val="6996625D"/>
    <w:multiLevelType w:val="multilevel"/>
    <w:tmpl w:val="632878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6F902BA0"/>
    <w:multiLevelType w:val="hybridMultilevel"/>
    <w:tmpl w:val="030AFCE6"/>
    <w:lvl w:ilvl="0" w:tplc="CF9084E6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FBE2627"/>
    <w:multiLevelType w:val="hybridMultilevel"/>
    <w:tmpl w:val="9B443060"/>
    <w:lvl w:ilvl="0" w:tplc="AAE0CBB0">
      <w:start w:val="2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0">
    <w:nsid w:val="70693ACF"/>
    <w:multiLevelType w:val="hybridMultilevel"/>
    <w:tmpl w:val="ED0CA2D4"/>
    <w:lvl w:ilvl="0" w:tplc="8EEC71EC">
      <w:start w:val="2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1">
    <w:nsid w:val="74175FED"/>
    <w:multiLevelType w:val="hybridMultilevel"/>
    <w:tmpl w:val="C18821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4B46F04"/>
    <w:multiLevelType w:val="hybridMultilevel"/>
    <w:tmpl w:val="4CCC8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E662DC"/>
    <w:multiLevelType w:val="hybridMultilevel"/>
    <w:tmpl w:val="BA90A2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3"/>
  </w:num>
  <w:num w:numId="4">
    <w:abstractNumId w:val="24"/>
  </w:num>
  <w:num w:numId="5">
    <w:abstractNumId w:val="23"/>
  </w:num>
  <w:num w:numId="6">
    <w:abstractNumId w:val="10"/>
  </w:num>
  <w:num w:numId="7">
    <w:abstractNumId w:val="15"/>
  </w:num>
  <w:num w:numId="8">
    <w:abstractNumId w:val="28"/>
  </w:num>
  <w:num w:numId="9">
    <w:abstractNumId w:val="5"/>
  </w:num>
  <w:num w:numId="10">
    <w:abstractNumId w:val="8"/>
  </w:num>
  <w:num w:numId="11">
    <w:abstractNumId w:val="17"/>
  </w:num>
  <w:num w:numId="12">
    <w:abstractNumId w:val="6"/>
  </w:num>
  <w:num w:numId="13">
    <w:abstractNumId w:val="30"/>
  </w:num>
  <w:num w:numId="14">
    <w:abstractNumId w:val="19"/>
  </w:num>
  <w:num w:numId="15">
    <w:abstractNumId w:val="29"/>
  </w:num>
  <w:num w:numId="16">
    <w:abstractNumId w:val="18"/>
  </w:num>
  <w:num w:numId="17">
    <w:abstractNumId w:val="2"/>
  </w:num>
  <w:num w:numId="18">
    <w:abstractNumId w:val="25"/>
  </w:num>
  <w:num w:numId="19">
    <w:abstractNumId w:val="32"/>
  </w:num>
  <w:num w:numId="20">
    <w:abstractNumId w:val="4"/>
  </w:num>
  <w:num w:numId="21">
    <w:abstractNumId w:val="11"/>
  </w:num>
  <w:num w:numId="22">
    <w:abstractNumId w:val="0"/>
    <w:lvlOverride w:ilvl="0">
      <w:lvl w:ilvl="0">
        <w:start w:val="65535"/>
        <w:numFmt w:val="bullet"/>
        <w:lvlText w:val="■"/>
        <w:legacy w:legacy="1" w:legacySpace="0" w:legacyIndent="235"/>
        <w:lvlJc w:val="left"/>
        <w:rPr>
          <w:rFonts w:ascii="Arial" w:hAnsi="Arial" w:cs="Arial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■"/>
        <w:legacy w:legacy="1" w:legacySpace="0" w:legacyIndent="255"/>
        <w:lvlJc w:val="left"/>
        <w:rPr>
          <w:rFonts w:ascii="Arial" w:hAnsi="Arial" w:cs="Arial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■"/>
        <w:legacy w:legacy="1" w:legacySpace="0" w:legacyIndent="240"/>
        <w:lvlJc w:val="left"/>
        <w:rPr>
          <w:rFonts w:ascii="Arial" w:hAnsi="Arial" w:cs="Arial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■"/>
        <w:legacy w:legacy="1" w:legacySpace="0" w:legacyIndent="239"/>
        <w:lvlJc w:val="left"/>
        <w:rPr>
          <w:rFonts w:ascii="Arial" w:hAnsi="Arial" w:cs="Arial" w:hint="default"/>
        </w:rPr>
      </w:lvl>
    </w:lvlOverride>
  </w:num>
  <w:num w:numId="26">
    <w:abstractNumId w:val="22"/>
  </w:num>
  <w:num w:numId="27">
    <w:abstractNumId w:val="31"/>
  </w:num>
  <w:num w:numId="28">
    <w:abstractNumId w:val="3"/>
  </w:num>
  <w:num w:numId="29">
    <w:abstractNumId w:val="33"/>
  </w:num>
  <w:num w:numId="30">
    <w:abstractNumId w:val="12"/>
  </w:num>
  <w:num w:numId="31">
    <w:abstractNumId w:val="26"/>
  </w:num>
  <w:num w:numId="32">
    <w:abstractNumId w:val="9"/>
  </w:num>
  <w:num w:numId="33">
    <w:abstractNumId w:val="16"/>
  </w:num>
  <w:num w:numId="34">
    <w:abstractNumId w:val="27"/>
  </w:num>
  <w:num w:numId="35">
    <w:abstractNumId w:val="1"/>
  </w:num>
  <w:num w:numId="36">
    <w:abstractNumId w:val="7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0BB"/>
    <w:rsid w:val="000035A9"/>
    <w:rsid w:val="00005ABE"/>
    <w:rsid w:val="000145FC"/>
    <w:rsid w:val="0002137F"/>
    <w:rsid w:val="0003470A"/>
    <w:rsid w:val="00034CF2"/>
    <w:rsid w:val="0003625D"/>
    <w:rsid w:val="000577F5"/>
    <w:rsid w:val="000634E7"/>
    <w:rsid w:val="000666BD"/>
    <w:rsid w:val="000A6CF3"/>
    <w:rsid w:val="000B4EB1"/>
    <w:rsid w:val="0010360C"/>
    <w:rsid w:val="00113CFE"/>
    <w:rsid w:val="00114247"/>
    <w:rsid w:val="00115674"/>
    <w:rsid w:val="00133789"/>
    <w:rsid w:val="00164D53"/>
    <w:rsid w:val="00181813"/>
    <w:rsid w:val="0018264C"/>
    <w:rsid w:val="001831BF"/>
    <w:rsid w:val="00186547"/>
    <w:rsid w:val="0019244F"/>
    <w:rsid w:val="001938D5"/>
    <w:rsid w:val="001A7F18"/>
    <w:rsid w:val="001B5194"/>
    <w:rsid w:val="001C053A"/>
    <w:rsid w:val="001D006A"/>
    <w:rsid w:val="001D431A"/>
    <w:rsid w:val="001E2E59"/>
    <w:rsid w:val="00201B30"/>
    <w:rsid w:val="002049D2"/>
    <w:rsid w:val="00214900"/>
    <w:rsid w:val="00224D84"/>
    <w:rsid w:val="00225532"/>
    <w:rsid w:val="00230DF4"/>
    <w:rsid w:val="0023221C"/>
    <w:rsid w:val="00240BA7"/>
    <w:rsid w:val="00240E36"/>
    <w:rsid w:val="00253C10"/>
    <w:rsid w:val="00257666"/>
    <w:rsid w:val="002647EE"/>
    <w:rsid w:val="0027049B"/>
    <w:rsid w:val="00271E2C"/>
    <w:rsid w:val="00272A65"/>
    <w:rsid w:val="002760BB"/>
    <w:rsid w:val="00287010"/>
    <w:rsid w:val="002963E2"/>
    <w:rsid w:val="002B2EE9"/>
    <w:rsid w:val="002C31CC"/>
    <w:rsid w:val="002C7E41"/>
    <w:rsid w:val="00310537"/>
    <w:rsid w:val="003967F1"/>
    <w:rsid w:val="003A7B43"/>
    <w:rsid w:val="003C7B6E"/>
    <w:rsid w:val="003D171D"/>
    <w:rsid w:val="003E2E9A"/>
    <w:rsid w:val="003E42F7"/>
    <w:rsid w:val="003F1D47"/>
    <w:rsid w:val="003F41E1"/>
    <w:rsid w:val="0040226E"/>
    <w:rsid w:val="00403E65"/>
    <w:rsid w:val="00421229"/>
    <w:rsid w:val="00460C9E"/>
    <w:rsid w:val="004668C3"/>
    <w:rsid w:val="00520C94"/>
    <w:rsid w:val="00535CFD"/>
    <w:rsid w:val="00554F86"/>
    <w:rsid w:val="0057251B"/>
    <w:rsid w:val="005C4273"/>
    <w:rsid w:val="005E35E5"/>
    <w:rsid w:val="00601BD1"/>
    <w:rsid w:val="006071C0"/>
    <w:rsid w:val="00616F51"/>
    <w:rsid w:val="00626E12"/>
    <w:rsid w:val="00654E5F"/>
    <w:rsid w:val="00662493"/>
    <w:rsid w:val="00672E42"/>
    <w:rsid w:val="006A1B37"/>
    <w:rsid w:val="006B5BD0"/>
    <w:rsid w:val="006D0994"/>
    <w:rsid w:val="006F5520"/>
    <w:rsid w:val="007067AE"/>
    <w:rsid w:val="0071033E"/>
    <w:rsid w:val="0071359E"/>
    <w:rsid w:val="007242FC"/>
    <w:rsid w:val="00733F4E"/>
    <w:rsid w:val="007520FA"/>
    <w:rsid w:val="00752FA9"/>
    <w:rsid w:val="00777B83"/>
    <w:rsid w:val="007B5873"/>
    <w:rsid w:val="007C2582"/>
    <w:rsid w:val="007E3185"/>
    <w:rsid w:val="008406DB"/>
    <w:rsid w:val="008A4A36"/>
    <w:rsid w:val="008A73E8"/>
    <w:rsid w:val="008B35CF"/>
    <w:rsid w:val="008B39A1"/>
    <w:rsid w:val="008E4E8D"/>
    <w:rsid w:val="008F2381"/>
    <w:rsid w:val="008F5886"/>
    <w:rsid w:val="008F75A6"/>
    <w:rsid w:val="00910A97"/>
    <w:rsid w:val="00916F6F"/>
    <w:rsid w:val="00924D54"/>
    <w:rsid w:val="00951236"/>
    <w:rsid w:val="00964CC6"/>
    <w:rsid w:val="009771AC"/>
    <w:rsid w:val="009E4628"/>
    <w:rsid w:val="009E5F2A"/>
    <w:rsid w:val="009F03B5"/>
    <w:rsid w:val="009F1820"/>
    <w:rsid w:val="00A14CEF"/>
    <w:rsid w:val="00A509F9"/>
    <w:rsid w:val="00A610EE"/>
    <w:rsid w:val="00A722D9"/>
    <w:rsid w:val="00A9348C"/>
    <w:rsid w:val="00AA1E67"/>
    <w:rsid w:val="00AA2E8D"/>
    <w:rsid w:val="00AB7436"/>
    <w:rsid w:val="00AC175B"/>
    <w:rsid w:val="00AC68E7"/>
    <w:rsid w:val="00AD2548"/>
    <w:rsid w:val="00AF180A"/>
    <w:rsid w:val="00AF274B"/>
    <w:rsid w:val="00AF6660"/>
    <w:rsid w:val="00B129B7"/>
    <w:rsid w:val="00B24EED"/>
    <w:rsid w:val="00B56100"/>
    <w:rsid w:val="00B60698"/>
    <w:rsid w:val="00B6279D"/>
    <w:rsid w:val="00B63DFD"/>
    <w:rsid w:val="00BB0B84"/>
    <w:rsid w:val="00BB2DD5"/>
    <w:rsid w:val="00BC3FB1"/>
    <w:rsid w:val="00BC4482"/>
    <w:rsid w:val="00BD6279"/>
    <w:rsid w:val="00BE6EEA"/>
    <w:rsid w:val="00C017B1"/>
    <w:rsid w:val="00C12CEC"/>
    <w:rsid w:val="00C200FE"/>
    <w:rsid w:val="00C260EE"/>
    <w:rsid w:val="00C552F4"/>
    <w:rsid w:val="00C55BF2"/>
    <w:rsid w:val="00C675E7"/>
    <w:rsid w:val="00CA475F"/>
    <w:rsid w:val="00CC3CA7"/>
    <w:rsid w:val="00CD70EC"/>
    <w:rsid w:val="00CF5C61"/>
    <w:rsid w:val="00D261A4"/>
    <w:rsid w:val="00D60403"/>
    <w:rsid w:val="00D62317"/>
    <w:rsid w:val="00D73A5E"/>
    <w:rsid w:val="00D7534F"/>
    <w:rsid w:val="00DA7698"/>
    <w:rsid w:val="00DC794E"/>
    <w:rsid w:val="00E04665"/>
    <w:rsid w:val="00E15088"/>
    <w:rsid w:val="00E3404B"/>
    <w:rsid w:val="00EA51CC"/>
    <w:rsid w:val="00EA5CDC"/>
    <w:rsid w:val="00EC1716"/>
    <w:rsid w:val="00F14BC3"/>
    <w:rsid w:val="00F45AF8"/>
    <w:rsid w:val="00F50757"/>
    <w:rsid w:val="00F71831"/>
    <w:rsid w:val="00F903ED"/>
    <w:rsid w:val="00FA240D"/>
    <w:rsid w:val="00FC5FA1"/>
    <w:rsid w:val="00FC7869"/>
    <w:rsid w:val="00FE35D5"/>
    <w:rsid w:val="00FF3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C260E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link w:val="20"/>
    <w:qFormat/>
    <w:rsid w:val="00C260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0"/>
    <w:next w:val="a0"/>
    <w:link w:val="40"/>
    <w:qFormat/>
    <w:rsid w:val="00C260E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semiHidden/>
    <w:unhideWhenUsed/>
    <w:qFormat/>
    <w:rsid w:val="00C260EE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rsid w:val="002760B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760B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760B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2760B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2760B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2760B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2760B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4">
    <w:name w:val="Balloon Text"/>
    <w:basedOn w:val="a0"/>
    <w:link w:val="a5"/>
    <w:semiHidden/>
    <w:unhideWhenUsed/>
    <w:rsid w:val="00777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77B8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C260E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C260E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1"/>
    <w:link w:val="4"/>
    <w:rsid w:val="00C260E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semiHidden/>
    <w:rsid w:val="00C260EE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a6">
    <w:name w:val="Normal (Web)"/>
    <w:basedOn w:val="a0"/>
    <w:uiPriority w:val="99"/>
    <w:rsid w:val="00C26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uiPriority w:val="99"/>
    <w:rsid w:val="00C260EE"/>
    <w:rPr>
      <w:color w:val="0000FF"/>
      <w:u w:val="single"/>
    </w:rPr>
  </w:style>
  <w:style w:type="character" w:styleId="a8">
    <w:name w:val="Strong"/>
    <w:uiPriority w:val="99"/>
    <w:qFormat/>
    <w:rsid w:val="00C260EE"/>
    <w:rPr>
      <w:b/>
      <w:bCs/>
    </w:rPr>
  </w:style>
  <w:style w:type="character" w:styleId="a9">
    <w:name w:val="Emphasis"/>
    <w:uiPriority w:val="20"/>
    <w:qFormat/>
    <w:rsid w:val="00C260EE"/>
    <w:rPr>
      <w:i/>
      <w:iCs/>
    </w:rPr>
  </w:style>
  <w:style w:type="paragraph" w:customStyle="1" w:styleId="aa">
    <w:name w:val="ïîäïèñü"/>
    <w:basedOn w:val="a0"/>
    <w:rsid w:val="00C260EE"/>
    <w:pPr>
      <w:widowControl w:val="0"/>
      <w:tabs>
        <w:tab w:val="left" w:pos="6237"/>
      </w:tabs>
      <w:overflowPunct w:val="0"/>
      <w:autoSpaceDE w:val="0"/>
      <w:autoSpaceDN w:val="0"/>
      <w:adjustRightInd w:val="0"/>
      <w:spacing w:after="0" w:line="240" w:lineRule="atLeast"/>
      <w:ind w:left="284" w:right="5387"/>
      <w:textAlignment w:val="baseline"/>
    </w:pPr>
    <w:rPr>
      <w:rFonts w:ascii="TimesDL" w:eastAsia="Times New Roman" w:hAnsi="TimesDL" w:cs="Times New Roman"/>
      <w:sz w:val="26"/>
      <w:szCs w:val="20"/>
      <w:lang w:eastAsia="ru-RU"/>
    </w:rPr>
  </w:style>
  <w:style w:type="paragraph" w:customStyle="1" w:styleId="Char">
    <w:name w:val="Char"/>
    <w:basedOn w:val="a0"/>
    <w:rsid w:val="00C260EE"/>
    <w:pPr>
      <w:spacing w:after="160" w:line="240" w:lineRule="exact"/>
    </w:pPr>
    <w:rPr>
      <w:rFonts w:ascii="Arial" w:eastAsia="Times New Roman" w:hAnsi="Arial" w:cs="Arial"/>
      <w:sz w:val="20"/>
      <w:szCs w:val="20"/>
      <w:lang w:val="fr-FR"/>
    </w:rPr>
  </w:style>
  <w:style w:type="paragraph" w:customStyle="1" w:styleId="graytext">
    <w:name w:val="graytext"/>
    <w:basedOn w:val="a0"/>
    <w:rsid w:val="00C26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rsid w:val="00C260EE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footer"/>
    <w:basedOn w:val="a0"/>
    <w:link w:val="ac"/>
    <w:uiPriority w:val="99"/>
    <w:rsid w:val="00C260E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1"/>
    <w:link w:val="ab"/>
    <w:uiPriority w:val="99"/>
    <w:rsid w:val="00C260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1"/>
    <w:rsid w:val="00C260EE"/>
  </w:style>
  <w:style w:type="paragraph" w:styleId="ae">
    <w:name w:val="Body Text"/>
    <w:basedOn w:val="a0"/>
    <w:link w:val="af"/>
    <w:rsid w:val="00C260E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1"/>
    <w:link w:val="ae"/>
    <w:rsid w:val="00C260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2">
    <w:name w:val="h2"/>
    <w:basedOn w:val="a0"/>
    <w:rsid w:val="00C260EE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table" w:styleId="af0">
    <w:name w:val="Table Grid"/>
    <w:basedOn w:val="a2"/>
    <w:uiPriority w:val="59"/>
    <w:rsid w:val="00C260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Знак"/>
    <w:basedOn w:val="a0"/>
    <w:rsid w:val="00C260EE"/>
    <w:pPr>
      <w:widowControl w:val="0"/>
      <w:numPr>
        <w:numId w:val="2"/>
      </w:numPr>
      <w:adjustRightInd w:val="0"/>
      <w:spacing w:after="160" w:line="240" w:lineRule="exact"/>
      <w:jc w:val="center"/>
    </w:pPr>
    <w:rPr>
      <w:rFonts w:ascii="Times New Roman" w:eastAsia="Times New Roman" w:hAnsi="Times New Roman" w:cs="Times New Roman"/>
      <w:b/>
      <w:i/>
      <w:sz w:val="28"/>
      <w:szCs w:val="20"/>
      <w:lang w:val="en-GB"/>
    </w:rPr>
  </w:style>
  <w:style w:type="character" w:customStyle="1" w:styleId="apple-converted-space">
    <w:name w:val="apple-converted-space"/>
    <w:basedOn w:val="a1"/>
    <w:rsid w:val="00C260EE"/>
  </w:style>
  <w:style w:type="paragraph" w:styleId="af1">
    <w:name w:val="header"/>
    <w:basedOn w:val="a0"/>
    <w:link w:val="af2"/>
    <w:uiPriority w:val="99"/>
    <w:rsid w:val="00C260E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Верхний колонтитул Знак"/>
    <w:basedOn w:val="a1"/>
    <w:link w:val="af1"/>
    <w:uiPriority w:val="99"/>
    <w:rsid w:val="00C260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0"/>
    <w:qFormat/>
    <w:rsid w:val="00C260EE"/>
    <w:pPr>
      <w:ind w:left="720"/>
      <w:contextualSpacing/>
    </w:pPr>
    <w:rPr>
      <w:rFonts w:ascii="Calibri" w:eastAsia="Calibri" w:hAnsi="Calibri" w:cs="Times New Roman"/>
    </w:rPr>
  </w:style>
  <w:style w:type="paragraph" w:styleId="af4">
    <w:name w:val="Title"/>
    <w:basedOn w:val="a0"/>
    <w:link w:val="af5"/>
    <w:qFormat/>
    <w:rsid w:val="00C260E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af5">
    <w:name w:val="Название Знак"/>
    <w:basedOn w:val="a1"/>
    <w:link w:val="af4"/>
    <w:rsid w:val="00C260EE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1">
    <w:name w:val="Body Text Indent 2"/>
    <w:basedOn w:val="a0"/>
    <w:link w:val="22"/>
    <w:uiPriority w:val="99"/>
    <w:unhideWhenUsed/>
    <w:rsid w:val="00C260EE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2">
    <w:name w:val="Основной текст с отступом 2 Знак"/>
    <w:basedOn w:val="a1"/>
    <w:link w:val="21"/>
    <w:uiPriority w:val="99"/>
    <w:rsid w:val="00C260EE"/>
    <w:rPr>
      <w:rFonts w:ascii="Calibri" w:eastAsia="Calibri" w:hAnsi="Calibri" w:cs="Times New Roman"/>
    </w:rPr>
  </w:style>
  <w:style w:type="paragraph" w:customStyle="1" w:styleId="msonormalcxspmiddle">
    <w:name w:val="msonormalcxspmiddle"/>
    <w:basedOn w:val="a0"/>
    <w:rsid w:val="00C26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 Spacing"/>
    <w:uiPriority w:val="1"/>
    <w:qFormat/>
    <w:rsid w:val="00C260E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7">
    <w:name w:val="Гипертекстовая ссылка"/>
    <w:rsid w:val="00C260EE"/>
    <w:rPr>
      <w:rFonts w:cs="Times New Roman"/>
      <w:b/>
      <w:color w:val="106BBE"/>
      <w:sz w:val="26"/>
    </w:rPr>
  </w:style>
  <w:style w:type="paragraph" w:customStyle="1" w:styleId="23">
    <w:name w:val="Знак2"/>
    <w:basedOn w:val="a0"/>
    <w:rsid w:val="00C260EE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rFonts w:ascii="Times New Roman" w:eastAsia="Times New Roman" w:hAnsi="Times New Roman" w:cs="Times New Roman"/>
      <w:b/>
      <w:i/>
      <w:sz w:val="28"/>
      <w:szCs w:val="20"/>
      <w:lang w:val="en-GB"/>
    </w:rPr>
  </w:style>
  <w:style w:type="paragraph" w:styleId="24">
    <w:name w:val="Quote"/>
    <w:basedOn w:val="a0"/>
    <w:next w:val="a0"/>
    <w:link w:val="25"/>
    <w:uiPriority w:val="99"/>
    <w:qFormat/>
    <w:rsid w:val="00C260EE"/>
    <w:pPr>
      <w:spacing w:after="0" w:line="240" w:lineRule="auto"/>
    </w:pPr>
    <w:rPr>
      <w:rFonts w:ascii="Times New Roman" w:eastAsia="Calibri" w:hAnsi="Times New Roman" w:cs="Times New Roman"/>
      <w:i/>
      <w:sz w:val="24"/>
      <w:szCs w:val="24"/>
    </w:rPr>
  </w:style>
  <w:style w:type="character" w:customStyle="1" w:styleId="25">
    <w:name w:val="Цитата 2 Знак"/>
    <w:basedOn w:val="a1"/>
    <w:link w:val="24"/>
    <w:uiPriority w:val="99"/>
    <w:rsid w:val="00C260EE"/>
    <w:rPr>
      <w:rFonts w:ascii="Times New Roman" w:eastAsia="Calibri" w:hAnsi="Times New Roman" w:cs="Times New Roman"/>
      <w:i/>
      <w:sz w:val="24"/>
      <w:szCs w:val="24"/>
    </w:rPr>
  </w:style>
  <w:style w:type="paragraph" w:customStyle="1" w:styleId="formattext">
    <w:name w:val="formattext"/>
    <w:basedOn w:val="a0"/>
    <w:rsid w:val="00C26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+ Полужирный1"/>
    <w:aliases w:val="Курсив1"/>
    <w:rsid w:val="00C260EE"/>
    <w:rPr>
      <w:rFonts w:ascii="Arial" w:hAnsi="Arial" w:cs="Arial"/>
      <w:b/>
      <w:bCs/>
      <w:i/>
      <w:iCs/>
      <w:spacing w:val="0"/>
      <w:sz w:val="22"/>
      <w:szCs w:val="22"/>
    </w:rPr>
  </w:style>
  <w:style w:type="paragraph" w:customStyle="1" w:styleId="ConsNonformat">
    <w:name w:val="ConsNonformat"/>
    <w:rsid w:val="00C260E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13">
    <w:name w:val="Сетка таблицы1"/>
    <w:basedOn w:val="a2"/>
    <w:next w:val="af0"/>
    <w:uiPriority w:val="59"/>
    <w:rsid w:val="00B5610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0">
    <w:name w:val="Char"/>
    <w:basedOn w:val="a0"/>
    <w:rsid w:val="00CC3CA7"/>
    <w:pPr>
      <w:spacing w:after="160" w:line="240" w:lineRule="exact"/>
    </w:pPr>
    <w:rPr>
      <w:rFonts w:ascii="Arial" w:eastAsia="Times New Roman" w:hAnsi="Arial" w:cs="Arial"/>
      <w:sz w:val="20"/>
      <w:szCs w:val="20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C260E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link w:val="20"/>
    <w:qFormat/>
    <w:rsid w:val="00C260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0"/>
    <w:next w:val="a0"/>
    <w:link w:val="40"/>
    <w:qFormat/>
    <w:rsid w:val="00C260E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semiHidden/>
    <w:unhideWhenUsed/>
    <w:qFormat/>
    <w:rsid w:val="00C260EE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rsid w:val="002760B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760B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760B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2760B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2760B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2760B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2760B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4">
    <w:name w:val="Balloon Text"/>
    <w:basedOn w:val="a0"/>
    <w:link w:val="a5"/>
    <w:semiHidden/>
    <w:unhideWhenUsed/>
    <w:rsid w:val="00777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77B8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C260E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C260E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1"/>
    <w:link w:val="4"/>
    <w:rsid w:val="00C260E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semiHidden/>
    <w:rsid w:val="00C260EE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a6">
    <w:name w:val="Normal (Web)"/>
    <w:basedOn w:val="a0"/>
    <w:uiPriority w:val="99"/>
    <w:rsid w:val="00C26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uiPriority w:val="99"/>
    <w:rsid w:val="00C260EE"/>
    <w:rPr>
      <w:color w:val="0000FF"/>
      <w:u w:val="single"/>
    </w:rPr>
  </w:style>
  <w:style w:type="character" w:styleId="a8">
    <w:name w:val="Strong"/>
    <w:uiPriority w:val="99"/>
    <w:qFormat/>
    <w:rsid w:val="00C260EE"/>
    <w:rPr>
      <w:b/>
      <w:bCs/>
    </w:rPr>
  </w:style>
  <w:style w:type="character" w:styleId="a9">
    <w:name w:val="Emphasis"/>
    <w:uiPriority w:val="20"/>
    <w:qFormat/>
    <w:rsid w:val="00C260EE"/>
    <w:rPr>
      <w:i/>
      <w:iCs/>
    </w:rPr>
  </w:style>
  <w:style w:type="paragraph" w:customStyle="1" w:styleId="aa">
    <w:name w:val="ïîäïèñü"/>
    <w:basedOn w:val="a0"/>
    <w:rsid w:val="00C260EE"/>
    <w:pPr>
      <w:widowControl w:val="0"/>
      <w:tabs>
        <w:tab w:val="left" w:pos="6237"/>
      </w:tabs>
      <w:overflowPunct w:val="0"/>
      <w:autoSpaceDE w:val="0"/>
      <w:autoSpaceDN w:val="0"/>
      <w:adjustRightInd w:val="0"/>
      <w:spacing w:after="0" w:line="240" w:lineRule="atLeast"/>
      <w:ind w:left="284" w:right="5387"/>
      <w:textAlignment w:val="baseline"/>
    </w:pPr>
    <w:rPr>
      <w:rFonts w:ascii="TimesDL" w:eastAsia="Times New Roman" w:hAnsi="TimesDL" w:cs="Times New Roman"/>
      <w:sz w:val="26"/>
      <w:szCs w:val="20"/>
      <w:lang w:eastAsia="ru-RU"/>
    </w:rPr>
  </w:style>
  <w:style w:type="paragraph" w:customStyle="1" w:styleId="Char">
    <w:name w:val="Char"/>
    <w:basedOn w:val="a0"/>
    <w:rsid w:val="00C260EE"/>
    <w:pPr>
      <w:spacing w:after="160" w:line="240" w:lineRule="exact"/>
    </w:pPr>
    <w:rPr>
      <w:rFonts w:ascii="Arial" w:eastAsia="Times New Roman" w:hAnsi="Arial" w:cs="Arial"/>
      <w:sz w:val="20"/>
      <w:szCs w:val="20"/>
      <w:lang w:val="fr-FR"/>
    </w:rPr>
  </w:style>
  <w:style w:type="paragraph" w:customStyle="1" w:styleId="graytext">
    <w:name w:val="graytext"/>
    <w:basedOn w:val="a0"/>
    <w:rsid w:val="00C26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rsid w:val="00C260EE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footer"/>
    <w:basedOn w:val="a0"/>
    <w:link w:val="ac"/>
    <w:uiPriority w:val="99"/>
    <w:rsid w:val="00C260E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1"/>
    <w:link w:val="ab"/>
    <w:uiPriority w:val="99"/>
    <w:rsid w:val="00C260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1"/>
    <w:rsid w:val="00C260EE"/>
  </w:style>
  <w:style w:type="paragraph" w:styleId="ae">
    <w:name w:val="Body Text"/>
    <w:basedOn w:val="a0"/>
    <w:link w:val="af"/>
    <w:rsid w:val="00C260E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1"/>
    <w:link w:val="ae"/>
    <w:rsid w:val="00C260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2">
    <w:name w:val="h2"/>
    <w:basedOn w:val="a0"/>
    <w:rsid w:val="00C260EE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table" w:styleId="af0">
    <w:name w:val="Table Grid"/>
    <w:basedOn w:val="a2"/>
    <w:uiPriority w:val="59"/>
    <w:rsid w:val="00C260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Знак"/>
    <w:basedOn w:val="a0"/>
    <w:rsid w:val="00C260EE"/>
    <w:pPr>
      <w:widowControl w:val="0"/>
      <w:numPr>
        <w:numId w:val="2"/>
      </w:numPr>
      <w:adjustRightInd w:val="0"/>
      <w:spacing w:after="160" w:line="240" w:lineRule="exact"/>
      <w:jc w:val="center"/>
    </w:pPr>
    <w:rPr>
      <w:rFonts w:ascii="Times New Roman" w:eastAsia="Times New Roman" w:hAnsi="Times New Roman" w:cs="Times New Roman"/>
      <w:b/>
      <w:i/>
      <w:sz w:val="28"/>
      <w:szCs w:val="20"/>
      <w:lang w:val="en-GB"/>
    </w:rPr>
  </w:style>
  <w:style w:type="character" w:customStyle="1" w:styleId="apple-converted-space">
    <w:name w:val="apple-converted-space"/>
    <w:basedOn w:val="a1"/>
    <w:rsid w:val="00C260EE"/>
  </w:style>
  <w:style w:type="paragraph" w:styleId="af1">
    <w:name w:val="header"/>
    <w:basedOn w:val="a0"/>
    <w:link w:val="af2"/>
    <w:uiPriority w:val="99"/>
    <w:rsid w:val="00C260E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Верхний колонтитул Знак"/>
    <w:basedOn w:val="a1"/>
    <w:link w:val="af1"/>
    <w:uiPriority w:val="99"/>
    <w:rsid w:val="00C260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0"/>
    <w:qFormat/>
    <w:rsid w:val="00C260EE"/>
    <w:pPr>
      <w:ind w:left="720"/>
      <w:contextualSpacing/>
    </w:pPr>
    <w:rPr>
      <w:rFonts w:ascii="Calibri" w:eastAsia="Calibri" w:hAnsi="Calibri" w:cs="Times New Roman"/>
    </w:rPr>
  </w:style>
  <w:style w:type="paragraph" w:styleId="af4">
    <w:name w:val="Title"/>
    <w:basedOn w:val="a0"/>
    <w:link w:val="af5"/>
    <w:qFormat/>
    <w:rsid w:val="00C260E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af5">
    <w:name w:val="Название Знак"/>
    <w:basedOn w:val="a1"/>
    <w:link w:val="af4"/>
    <w:rsid w:val="00C260EE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1">
    <w:name w:val="Body Text Indent 2"/>
    <w:basedOn w:val="a0"/>
    <w:link w:val="22"/>
    <w:uiPriority w:val="99"/>
    <w:unhideWhenUsed/>
    <w:rsid w:val="00C260EE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2">
    <w:name w:val="Основной текст с отступом 2 Знак"/>
    <w:basedOn w:val="a1"/>
    <w:link w:val="21"/>
    <w:uiPriority w:val="99"/>
    <w:rsid w:val="00C260EE"/>
    <w:rPr>
      <w:rFonts w:ascii="Calibri" w:eastAsia="Calibri" w:hAnsi="Calibri" w:cs="Times New Roman"/>
    </w:rPr>
  </w:style>
  <w:style w:type="paragraph" w:customStyle="1" w:styleId="msonormalcxspmiddle">
    <w:name w:val="msonormalcxspmiddle"/>
    <w:basedOn w:val="a0"/>
    <w:rsid w:val="00C26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 Spacing"/>
    <w:uiPriority w:val="1"/>
    <w:qFormat/>
    <w:rsid w:val="00C260E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7">
    <w:name w:val="Гипертекстовая ссылка"/>
    <w:rsid w:val="00C260EE"/>
    <w:rPr>
      <w:rFonts w:cs="Times New Roman"/>
      <w:b/>
      <w:color w:val="106BBE"/>
      <w:sz w:val="26"/>
    </w:rPr>
  </w:style>
  <w:style w:type="paragraph" w:customStyle="1" w:styleId="23">
    <w:name w:val="Знак2"/>
    <w:basedOn w:val="a0"/>
    <w:rsid w:val="00C260EE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rFonts w:ascii="Times New Roman" w:eastAsia="Times New Roman" w:hAnsi="Times New Roman" w:cs="Times New Roman"/>
      <w:b/>
      <w:i/>
      <w:sz w:val="28"/>
      <w:szCs w:val="20"/>
      <w:lang w:val="en-GB"/>
    </w:rPr>
  </w:style>
  <w:style w:type="paragraph" w:styleId="24">
    <w:name w:val="Quote"/>
    <w:basedOn w:val="a0"/>
    <w:next w:val="a0"/>
    <w:link w:val="25"/>
    <w:uiPriority w:val="99"/>
    <w:qFormat/>
    <w:rsid w:val="00C260EE"/>
    <w:pPr>
      <w:spacing w:after="0" w:line="240" w:lineRule="auto"/>
    </w:pPr>
    <w:rPr>
      <w:rFonts w:ascii="Times New Roman" w:eastAsia="Calibri" w:hAnsi="Times New Roman" w:cs="Times New Roman"/>
      <w:i/>
      <w:sz w:val="24"/>
      <w:szCs w:val="24"/>
    </w:rPr>
  </w:style>
  <w:style w:type="character" w:customStyle="1" w:styleId="25">
    <w:name w:val="Цитата 2 Знак"/>
    <w:basedOn w:val="a1"/>
    <w:link w:val="24"/>
    <w:uiPriority w:val="99"/>
    <w:rsid w:val="00C260EE"/>
    <w:rPr>
      <w:rFonts w:ascii="Times New Roman" w:eastAsia="Calibri" w:hAnsi="Times New Roman" w:cs="Times New Roman"/>
      <w:i/>
      <w:sz w:val="24"/>
      <w:szCs w:val="24"/>
    </w:rPr>
  </w:style>
  <w:style w:type="paragraph" w:customStyle="1" w:styleId="formattext">
    <w:name w:val="formattext"/>
    <w:basedOn w:val="a0"/>
    <w:rsid w:val="00C26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+ Полужирный1"/>
    <w:aliases w:val="Курсив1"/>
    <w:rsid w:val="00C260EE"/>
    <w:rPr>
      <w:rFonts w:ascii="Arial" w:hAnsi="Arial" w:cs="Arial"/>
      <w:b/>
      <w:bCs/>
      <w:i/>
      <w:iCs/>
      <w:spacing w:val="0"/>
      <w:sz w:val="22"/>
      <w:szCs w:val="22"/>
    </w:rPr>
  </w:style>
  <w:style w:type="paragraph" w:customStyle="1" w:styleId="ConsNonformat">
    <w:name w:val="ConsNonformat"/>
    <w:rsid w:val="00C260E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13">
    <w:name w:val="Сетка таблицы1"/>
    <w:basedOn w:val="a2"/>
    <w:next w:val="af0"/>
    <w:uiPriority w:val="59"/>
    <w:rsid w:val="00B5610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0">
    <w:name w:val="Char"/>
    <w:basedOn w:val="a0"/>
    <w:rsid w:val="00CC3CA7"/>
    <w:pPr>
      <w:spacing w:after="160" w:line="240" w:lineRule="exact"/>
    </w:pPr>
    <w:rPr>
      <w:rFonts w:ascii="Arial" w:eastAsia="Times New Roman" w:hAnsi="Arial" w:cs="Arial"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9ABE6F70911D1751049246F74BD0648DDC48AE05DCA81ACD2384D6863B478F467CKC2EL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9ABE6F70911D1751049246F74BD0648DDC48AE05DCA814CF2085D6863B478F467CCE0E7A4C5EA0DF22445CF3K224L" TargetMode="External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hyperlink" Target="consultantplus://offline/ref=9ABE6F70911D1751049258FA5DBC3A87DE4BF30ADDA9169A7DD5D0D164K127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ABE6F70911D1751049246F74BD0648DDC48AE05DCA814CF2085D6863B478F467CCE0E7A4C5EA0DF22445CF3K224L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9ABE6F70911D1751049246F74BD0648DDC48AE05DCA814CF2085D6863B478F467CCE0E7A4C5EA0DF22445CF3K224L" TargetMode="External"/><Relationship Id="rId19" Type="http://schemas.openxmlformats.org/officeDocument/2006/relationships/chart" Target="charts/chart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hyperlink" Target="consultantplus://offline/ref=9ABE6F70911D1751049246F74BD0648DDC48AE05DCA814CF2085D6863B478F467CKC2EL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2016%20&#1075;&#1086;&#1076;\&#1057;&#1087;&#1088;&#1072;&#1074;&#1082;&#1080;%20&#1080;%20&#1086;&#1090;&#1095;&#1077;&#1090;&#1099;\&#1051;&#1080;&#1089;&#1090;%20Microsoft%20Excel%20(2)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yanvaev\&#1052;&#1086;&#1080;%20&#1076;&#1086;&#1082;&#1091;&#1084;&#1077;&#1085;&#1090;&#1099;\t3-1.xls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00"/>
              <a:t>Легковые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Лист1!$F$9</c:f>
              <c:strCache>
                <c:ptCount val="1"/>
                <c:pt idx="0">
                  <c:v>Легковые</c:v>
                </c:pt>
              </c:strCache>
            </c:strRef>
          </c:tx>
          <c:marker>
            <c:symbol val="square"/>
            <c:size val="5"/>
          </c:marker>
          <c:cat>
            <c:numRef>
              <c:f>Лист1!$G$8:$L$8</c:f>
              <c:numCache>
                <c:formatCode>m/d/yyyy</c:formatCode>
                <c:ptCount val="6"/>
                <c:pt idx="0">
                  <c:v>40544</c:v>
                </c:pt>
                <c:pt idx="1">
                  <c:v>40909</c:v>
                </c:pt>
                <c:pt idx="2">
                  <c:v>41275</c:v>
                </c:pt>
                <c:pt idx="3">
                  <c:v>41640</c:v>
                </c:pt>
                <c:pt idx="4">
                  <c:v>42005</c:v>
                </c:pt>
                <c:pt idx="5">
                  <c:v>42370</c:v>
                </c:pt>
              </c:numCache>
            </c:numRef>
          </c:cat>
          <c:val>
            <c:numRef>
              <c:f>Лист1!$G$9:$L$9</c:f>
              <c:numCache>
                <c:formatCode>General</c:formatCode>
                <c:ptCount val="6"/>
                <c:pt idx="0">
                  <c:v>117815</c:v>
                </c:pt>
                <c:pt idx="1">
                  <c:v>125172</c:v>
                </c:pt>
                <c:pt idx="2">
                  <c:v>133878</c:v>
                </c:pt>
                <c:pt idx="3">
                  <c:v>142780</c:v>
                </c:pt>
                <c:pt idx="4">
                  <c:v>149003</c:v>
                </c:pt>
                <c:pt idx="5">
                  <c:v>155526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146240"/>
        <c:axId val="189147776"/>
      </c:lineChart>
      <c:dateAx>
        <c:axId val="189146240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crossAx val="189147776"/>
        <c:crosses val="autoZero"/>
        <c:auto val="1"/>
        <c:lblOffset val="100"/>
        <c:baseTimeUnit val="years"/>
      </c:dateAx>
      <c:valAx>
        <c:axId val="189147776"/>
        <c:scaling>
          <c:orientation val="minMax"/>
          <c:max val="180000"/>
          <c:min val="100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9146240"/>
        <c:crosses val="autoZero"/>
        <c:crossBetween val="between"/>
        <c:majorUnit val="20000"/>
        <c:minorUnit val="4000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Лист1!$B$4:$B$8</c:f>
              <c:strCache>
                <c:ptCount val="5"/>
                <c:pt idx="0">
                  <c:v>МУП "ППП"</c:v>
                </c:pt>
                <c:pt idx="1">
                  <c:v>СМУП "Пензалифт" ОП "Троллейбусный парк"</c:v>
                </c:pt>
                <c:pt idx="2">
                  <c:v>ООО "Корпорация Дилижанс"</c:v>
                </c:pt>
                <c:pt idx="3">
                  <c:v>ООО "Транспортная компания "Дилижанс"</c:v>
                </c:pt>
                <c:pt idx="4">
                  <c:v>ООО "Меркурий"</c:v>
                </c:pt>
              </c:strCache>
            </c:strRef>
          </c:cat>
          <c:val>
            <c:numRef>
              <c:f>Лист1!$C$4:$C$8</c:f>
              <c:numCache>
                <c:formatCode>0%</c:formatCode>
                <c:ptCount val="5"/>
                <c:pt idx="0">
                  <c:v>0.03</c:v>
                </c:pt>
                <c:pt idx="1">
                  <c:v>0.24</c:v>
                </c:pt>
                <c:pt idx="2">
                  <c:v>0.37</c:v>
                </c:pt>
                <c:pt idx="3">
                  <c:v>0.14000000000000001</c:v>
                </c:pt>
                <c:pt idx="4">
                  <c:v>0.22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2"/>
          <c:order val="2"/>
          <c:tx>
            <c:strRef>
              <c:f>Лист1!$A$34</c:f>
              <c:strCache>
                <c:ptCount val="1"/>
                <c:pt idx="0">
                  <c:v>Индивидуальные легковые автомобили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invertIfNegative val="0"/>
          <c:dLbls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Лист1!$C$34:$K$34</c:f>
              <c:numCache>
                <c:formatCode>General</c:formatCode>
                <c:ptCount val="9"/>
                <c:pt idx="0">
                  <c:v>134.4</c:v>
                </c:pt>
                <c:pt idx="1">
                  <c:v>152.9</c:v>
                </c:pt>
                <c:pt idx="2">
                  <c:v>168.3</c:v>
                </c:pt>
                <c:pt idx="3">
                  <c:v>190.2</c:v>
                </c:pt>
                <c:pt idx="4">
                  <c:v>211</c:v>
                </c:pt>
                <c:pt idx="5">
                  <c:v>223</c:v>
                </c:pt>
                <c:pt idx="6">
                  <c:v>238.7</c:v>
                </c:pt>
                <c:pt idx="7">
                  <c:v>256.60000000000002</c:v>
                </c:pt>
                <c:pt idx="8">
                  <c:v>276.39999999999969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9528704"/>
        <c:axId val="189526784"/>
      </c:barChart>
      <c:lineChart>
        <c:grouping val="standard"/>
        <c:varyColors val="0"/>
        <c:ser>
          <c:idx val="0"/>
          <c:order val="0"/>
          <c:tx>
            <c:strRef>
              <c:f>Лист1!$A$4</c:f>
              <c:strCache>
                <c:ptCount val="1"/>
                <c:pt idx="0">
                  <c:v>Автобусное</c:v>
                </c:pt>
              </c:strCache>
            </c:strRef>
          </c:tx>
          <c:marker>
            <c:symbol val="circle"/>
            <c:size val="5"/>
          </c:marker>
          <c:dLbls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Лист1!$C$3:$K$3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Лист1!$C$4:$K$4</c:f>
              <c:numCache>
                <c:formatCode>General</c:formatCode>
                <c:ptCount val="9"/>
                <c:pt idx="0">
                  <c:v>42.9</c:v>
                </c:pt>
                <c:pt idx="1">
                  <c:v>44.2</c:v>
                </c:pt>
                <c:pt idx="2">
                  <c:v>36.200000000000003</c:v>
                </c:pt>
                <c:pt idx="3">
                  <c:v>34.4</c:v>
                </c:pt>
                <c:pt idx="4">
                  <c:v>28.4</c:v>
                </c:pt>
                <c:pt idx="5">
                  <c:v>25.6</c:v>
                </c:pt>
                <c:pt idx="6">
                  <c:v>24.7</c:v>
                </c:pt>
                <c:pt idx="7">
                  <c:v>21.6</c:v>
                </c:pt>
                <c:pt idx="8">
                  <c:v>18.100000000000001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Троллейбусное</c:v>
                </c:pt>
              </c:strCache>
            </c:strRef>
          </c:tx>
          <c:marker>
            <c:symbol val="circle"/>
            <c:size val="5"/>
          </c:marker>
          <c:dLbls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Лист1!$C$3:$K$3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Лист1!$C$5:$K$5</c:f>
              <c:numCache>
                <c:formatCode>General</c:formatCode>
                <c:ptCount val="9"/>
                <c:pt idx="0">
                  <c:v>38.800000000000004</c:v>
                </c:pt>
                <c:pt idx="1">
                  <c:v>32.200000000000003</c:v>
                </c:pt>
                <c:pt idx="2">
                  <c:v>30.7</c:v>
                </c:pt>
                <c:pt idx="3">
                  <c:v>31.7</c:v>
                </c:pt>
                <c:pt idx="4">
                  <c:v>27.8</c:v>
                </c:pt>
                <c:pt idx="5">
                  <c:v>23.3</c:v>
                </c:pt>
                <c:pt idx="6">
                  <c:v>19.8</c:v>
                </c:pt>
                <c:pt idx="7">
                  <c:v>15.3</c:v>
                </c:pt>
                <c:pt idx="8">
                  <c:v>11.4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523072"/>
        <c:axId val="189524608"/>
      </c:lineChart>
      <c:catAx>
        <c:axId val="189523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9524608"/>
        <c:crosses val="autoZero"/>
        <c:auto val="1"/>
        <c:lblAlgn val="ctr"/>
        <c:lblOffset val="100"/>
        <c:noMultiLvlLbl val="0"/>
      </c:catAx>
      <c:valAx>
        <c:axId val="18952460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Перевезено пассажиров, млн.чел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89523072"/>
        <c:crosses val="autoZero"/>
        <c:crossBetween val="between"/>
      </c:valAx>
      <c:valAx>
        <c:axId val="189526784"/>
        <c:scaling>
          <c:orientation val="minMax"/>
          <c:min val="100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Индивидуальных автомобилей на 1000 жит.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89528704"/>
        <c:crosses val="max"/>
        <c:crossBetween val="between"/>
      </c:valAx>
      <c:catAx>
        <c:axId val="1895287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89526784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00"/>
              <a:t>Число дорожно-транспортных происшествий по Пензенской области (на 100 тысяч человек населения)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6"/>
          <c:order val="0"/>
          <c:tx>
            <c:strRef>
              <c:f>'[t3-1.xls]ДТП на 100 тыс.'!$H$3:$H$4</c:f>
              <c:strCache>
                <c:ptCount val="1"/>
                <c:pt idx="0">
                  <c:v>2006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'[t3-1.xls]ДТП на 100 тыс.'!$A$2:$R$2</c:f>
              <c:strCache>
                <c:ptCount val="1"/>
                <c:pt idx="0">
                  <c:v>Число дорожно-транспортных происшествий по субъектам Российской Федерации1) (на 100 тыс. человек населения)</c:v>
                </c:pt>
              </c:strCache>
            </c:strRef>
          </c:cat>
          <c:val>
            <c:numRef>
              <c:f>'[t3-1.xls]ДТП на 100 тыс.'!$H$5:$H$64</c:f>
              <c:numCache>
                <c:formatCode>0.0</c:formatCode>
                <c:ptCount val="1"/>
                <c:pt idx="0">
                  <c:v>122.6</c:v>
                </c:pt>
              </c:numCache>
            </c:numRef>
          </c:val>
        </c:ser>
        <c:ser>
          <c:idx val="7"/>
          <c:order val="1"/>
          <c:tx>
            <c:strRef>
              <c:f>'[t3-1.xls]ДТП на 100 тыс.'!$I$3:$I$4</c:f>
              <c:strCache>
                <c:ptCount val="1"/>
                <c:pt idx="0">
                  <c:v>2007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'[t3-1.xls]ДТП на 100 тыс.'!$A$2:$R$2</c:f>
              <c:strCache>
                <c:ptCount val="1"/>
                <c:pt idx="0">
                  <c:v>Число дорожно-транспортных происшествий по субъектам Российской Федерации1) (на 100 тыс. человек населения)</c:v>
                </c:pt>
              </c:strCache>
            </c:strRef>
          </c:cat>
          <c:val>
            <c:numRef>
              <c:f>'[t3-1.xls]ДТП на 100 тыс.'!$I$5:$I$64</c:f>
              <c:numCache>
                <c:formatCode>0.0</c:formatCode>
                <c:ptCount val="1"/>
                <c:pt idx="0">
                  <c:v>122.2</c:v>
                </c:pt>
              </c:numCache>
            </c:numRef>
          </c:val>
        </c:ser>
        <c:ser>
          <c:idx val="8"/>
          <c:order val="2"/>
          <c:tx>
            <c:strRef>
              <c:f>'[t3-1.xls]ДТП на 100 тыс.'!$J$3:$J$4</c:f>
              <c:strCache>
                <c:ptCount val="1"/>
                <c:pt idx="0">
                  <c:v>2008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'[t3-1.xls]ДТП на 100 тыс.'!$A$2:$R$2</c:f>
              <c:strCache>
                <c:ptCount val="1"/>
                <c:pt idx="0">
                  <c:v>Число дорожно-транспортных происшествий по субъектам Российской Федерации1) (на 100 тыс. человек населения)</c:v>
                </c:pt>
              </c:strCache>
            </c:strRef>
          </c:cat>
          <c:val>
            <c:numRef>
              <c:f>'[t3-1.xls]ДТП на 100 тыс.'!$J$5:$J$64</c:f>
              <c:numCache>
                <c:formatCode>0.0</c:formatCode>
                <c:ptCount val="1"/>
                <c:pt idx="0">
                  <c:v>122.4</c:v>
                </c:pt>
              </c:numCache>
            </c:numRef>
          </c:val>
        </c:ser>
        <c:ser>
          <c:idx val="9"/>
          <c:order val="3"/>
          <c:tx>
            <c:strRef>
              <c:f>'[t3-1.xls]ДТП на 100 тыс.'!$K$3:$K$4</c:f>
              <c:strCache>
                <c:ptCount val="1"/>
                <c:pt idx="0">
                  <c:v>2009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'[t3-1.xls]ДТП на 100 тыс.'!$A$2:$R$2</c:f>
              <c:strCache>
                <c:ptCount val="1"/>
                <c:pt idx="0">
                  <c:v>Число дорожно-транспортных происшествий по субъектам Российской Федерации1) (на 100 тыс. человек населения)</c:v>
                </c:pt>
              </c:strCache>
            </c:strRef>
          </c:cat>
          <c:val>
            <c:numRef>
              <c:f>'[t3-1.xls]ДТП на 100 тыс.'!$K$5:$K$64</c:f>
              <c:numCache>
                <c:formatCode>0.0</c:formatCode>
                <c:ptCount val="1"/>
                <c:pt idx="0">
                  <c:v>119.3</c:v>
                </c:pt>
              </c:numCache>
            </c:numRef>
          </c:val>
        </c:ser>
        <c:ser>
          <c:idx val="10"/>
          <c:order val="4"/>
          <c:tx>
            <c:strRef>
              <c:f>'[t3-1.xls]ДТП на 100 тыс.'!$L$3:$L$4</c:f>
              <c:strCache>
                <c:ptCount val="1"/>
                <c:pt idx="0">
                  <c:v>2010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'[t3-1.xls]ДТП на 100 тыс.'!$A$2:$R$2</c:f>
              <c:strCache>
                <c:ptCount val="1"/>
                <c:pt idx="0">
                  <c:v>Число дорожно-транспортных происшествий по субъектам Российской Федерации1) (на 100 тыс. человек населения)</c:v>
                </c:pt>
              </c:strCache>
            </c:strRef>
          </c:cat>
          <c:val>
            <c:numRef>
              <c:f>'[t3-1.xls]ДТП на 100 тыс.'!$L$5:$L$64</c:f>
              <c:numCache>
                <c:formatCode>0.0</c:formatCode>
                <c:ptCount val="1"/>
                <c:pt idx="0">
                  <c:v>118.6</c:v>
                </c:pt>
              </c:numCache>
            </c:numRef>
          </c:val>
        </c:ser>
        <c:ser>
          <c:idx val="11"/>
          <c:order val="5"/>
          <c:tx>
            <c:strRef>
              <c:f>'[t3-1.xls]ДТП на 100 тыс.'!$M$3:$M$4</c:f>
              <c:strCache>
                <c:ptCount val="1"/>
                <c:pt idx="0">
                  <c:v>2011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'[t3-1.xls]ДТП на 100 тыс.'!$A$2:$R$2</c:f>
              <c:strCache>
                <c:ptCount val="1"/>
                <c:pt idx="0">
                  <c:v>Число дорожно-транспортных происшествий по субъектам Российской Федерации1) (на 100 тыс. человек населения)</c:v>
                </c:pt>
              </c:strCache>
            </c:strRef>
          </c:cat>
          <c:val>
            <c:numRef>
              <c:f>'[t3-1.xls]ДТП на 100 тыс.'!$M$5:$M$64</c:f>
              <c:numCache>
                <c:formatCode>0.0</c:formatCode>
                <c:ptCount val="1"/>
                <c:pt idx="0">
                  <c:v>132.4</c:v>
                </c:pt>
              </c:numCache>
            </c:numRef>
          </c:val>
        </c:ser>
        <c:ser>
          <c:idx val="12"/>
          <c:order val="6"/>
          <c:tx>
            <c:strRef>
              <c:f>'[t3-1.xls]ДТП на 100 тыс.'!$N$3:$N$4</c:f>
              <c:strCache>
                <c:ptCount val="1"/>
                <c:pt idx="0">
                  <c:v>2012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'[t3-1.xls]ДТП на 100 тыс.'!$A$2:$R$2</c:f>
              <c:strCache>
                <c:ptCount val="1"/>
                <c:pt idx="0">
                  <c:v>Число дорожно-транспортных происшествий по субъектам Российской Федерации1) (на 100 тыс. человек населения)</c:v>
                </c:pt>
              </c:strCache>
            </c:strRef>
          </c:cat>
          <c:val>
            <c:numRef>
              <c:f>'[t3-1.xls]ДТП на 100 тыс.'!$N$5:$N$64</c:f>
              <c:numCache>
                <c:formatCode>#,##0.0</c:formatCode>
                <c:ptCount val="1"/>
                <c:pt idx="0">
                  <c:v>164</c:v>
                </c:pt>
              </c:numCache>
            </c:numRef>
          </c:val>
        </c:ser>
        <c:ser>
          <c:idx val="13"/>
          <c:order val="7"/>
          <c:tx>
            <c:strRef>
              <c:f>'[t3-1.xls]ДТП на 100 тыс.'!$O$3:$O$4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'[t3-1.xls]ДТП на 100 тыс.'!$A$2:$R$2</c:f>
              <c:strCache>
                <c:ptCount val="1"/>
                <c:pt idx="0">
                  <c:v>Число дорожно-транспортных происшествий по субъектам Российской Федерации1) (на 100 тыс. человек населения)</c:v>
                </c:pt>
              </c:strCache>
            </c:strRef>
          </c:cat>
          <c:val>
            <c:numRef>
              <c:f>'[t3-1.xls]ДТП на 100 тыс.'!$O$5:$O$64</c:f>
              <c:numCache>
                <c:formatCode>0.0</c:formatCode>
                <c:ptCount val="1"/>
                <c:pt idx="0">
                  <c:v>178.1</c:v>
                </c:pt>
              </c:numCache>
            </c:numRef>
          </c:val>
        </c:ser>
        <c:ser>
          <c:idx val="14"/>
          <c:order val="8"/>
          <c:tx>
            <c:strRef>
              <c:f>'[t3-1.xls]ДТП на 100 тыс.'!$P$3:$P$4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'[t3-1.xls]ДТП на 100 тыс.'!$A$2:$R$2</c:f>
              <c:strCache>
                <c:ptCount val="1"/>
                <c:pt idx="0">
                  <c:v>Число дорожно-транспортных происшествий по субъектам Российской Федерации1) (на 100 тыс. человек населения)</c:v>
                </c:pt>
              </c:strCache>
            </c:strRef>
          </c:cat>
          <c:val>
            <c:numRef>
              <c:f>'[t3-1.xls]ДТП на 100 тыс.'!$P$5:$P$64</c:f>
              <c:numCache>
                <c:formatCode>#,##0.0</c:formatCode>
                <c:ptCount val="1"/>
                <c:pt idx="0">
                  <c:v>167.1</c:v>
                </c:pt>
              </c:numCache>
            </c:numRef>
          </c:val>
        </c:ser>
        <c:ser>
          <c:idx val="15"/>
          <c:order val="9"/>
          <c:tx>
            <c:strRef>
              <c:f>'[t3-1.xls]ДТП на 100 тыс.'!$Q$3:$Q$4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'[t3-1.xls]ДТП на 100 тыс.'!$A$2:$R$2</c:f>
              <c:strCache>
                <c:ptCount val="1"/>
                <c:pt idx="0">
                  <c:v>Число дорожно-транспортных происшествий по субъектам Российской Федерации1) (на 100 тыс. человек населения)</c:v>
                </c:pt>
              </c:strCache>
            </c:strRef>
          </c:cat>
          <c:val>
            <c:numRef>
              <c:f>'[t3-1.xls]ДТП на 100 тыс.'!$Q$5:$Q$64</c:f>
              <c:numCache>
                <c:formatCode>#,##0.0</c:formatCode>
                <c:ptCount val="1"/>
                <c:pt idx="0">
                  <c:v>155.10355000000001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44"/>
        <c:axId val="190350848"/>
        <c:axId val="190352384"/>
      </c:barChart>
      <c:catAx>
        <c:axId val="190350848"/>
        <c:scaling>
          <c:orientation val="minMax"/>
        </c:scaling>
        <c:delete val="1"/>
        <c:axPos val="b"/>
        <c:majorTickMark val="out"/>
        <c:minorTickMark val="none"/>
        <c:tickLblPos val="nextTo"/>
        <c:crossAx val="190352384"/>
        <c:crosses val="autoZero"/>
        <c:auto val="1"/>
        <c:lblAlgn val="ctr"/>
        <c:lblOffset val="100"/>
        <c:noMultiLvlLbl val="0"/>
      </c:catAx>
      <c:valAx>
        <c:axId val="190352384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903508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0235896901782425"/>
          <c:y val="0.90877667998690048"/>
          <c:w val="0.83343773612682159"/>
          <c:h val="6.8496006614185062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00"/>
              <a:t>Объем выбросов от автомобильного транспорта, тысяч тонн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Лист1!$B$6</c:f>
              <c:strCache>
                <c:ptCount val="1"/>
                <c:pt idx="0">
                  <c:v>Объем выбросов от автомобильного транспорта, тысяч тонн</c:v>
                </c:pt>
              </c:strCache>
            </c:strRef>
          </c:tx>
          <c:marker>
            <c:symbol val="square"/>
            <c:size val="5"/>
          </c:marker>
          <c:cat>
            <c:numRef>
              <c:f>Лист1!$C$5:$F$5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Лист1!$C$6:$F$6</c:f>
              <c:numCache>
                <c:formatCode>General</c:formatCode>
                <c:ptCount val="4"/>
                <c:pt idx="0">
                  <c:v>24.5</c:v>
                </c:pt>
                <c:pt idx="1">
                  <c:v>26.7</c:v>
                </c:pt>
                <c:pt idx="2">
                  <c:v>27.2</c:v>
                </c:pt>
                <c:pt idx="3">
                  <c:v>27.2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0409728"/>
        <c:axId val="191349504"/>
      </c:lineChart>
      <c:catAx>
        <c:axId val="190409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1349504"/>
        <c:crosses val="autoZero"/>
        <c:auto val="1"/>
        <c:lblAlgn val="ctr"/>
        <c:lblOffset val="100"/>
        <c:noMultiLvlLbl val="0"/>
      </c:catAx>
      <c:valAx>
        <c:axId val="191349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04097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F7FF1C-FADC-43CC-BA68-5EBD430FD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49</Pages>
  <Words>12658</Words>
  <Characters>72154</Characters>
  <Application>Microsoft Office Word</Application>
  <DocSecurity>0</DocSecurity>
  <Lines>601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Карягина</dc:creator>
  <cp:lastModifiedBy>Алексей Камочкин</cp:lastModifiedBy>
  <cp:revision>11</cp:revision>
  <cp:lastPrinted>2016-07-28T09:29:00Z</cp:lastPrinted>
  <dcterms:created xsi:type="dcterms:W3CDTF">2016-08-22T12:50:00Z</dcterms:created>
  <dcterms:modified xsi:type="dcterms:W3CDTF">2016-08-22T13:42:00Z</dcterms:modified>
</cp:coreProperties>
</file>