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94" w:rsidRPr="007D7193" w:rsidRDefault="00E02D94" w:rsidP="00E02D94">
      <w:pPr>
        <w:spacing w:after="0"/>
        <w:jc w:val="right"/>
        <w:rPr>
          <w:rFonts w:ascii="Times New Roman" w:hAnsi="Times New Roman" w:cs="Times New Roman"/>
        </w:rPr>
      </w:pPr>
      <w:r w:rsidRPr="007D7193">
        <w:rPr>
          <w:rFonts w:ascii="Times New Roman" w:hAnsi="Times New Roman" w:cs="Times New Roman"/>
        </w:rPr>
        <w:t xml:space="preserve">Приложение </w:t>
      </w:r>
      <w:r w:rsidR="00FC1D55">
        <w:rPr>
          <w:rFonts w:ascii="Times New Roman" w:hAnsi="Times New Roman" w:cs="Times New Roman"/>
        </w:rPr>
        <w:t>№</w:t>
      </w:r>
      <w:r w:rsidRPr="007D7193">
        <w:rPr>
          <w:rFonts w:ascii="Times New Roman" w:hAnsi="Times New Roman" w:cs="Times New Roman"/>
        </w:rPr>
        <w:t>4</w:t>
      </w:r>
    </w:p>
    <w:p w:rsidR="00E02D94" w:rsidRPr="007D7193" w:rsidRDefault="00E02D94" w:rsidP="00E02D94">
      <w:pPr>
        <w:spacing w:after="0"/>
        <w:jc w:val="right"/>
        <w:rPr>
          <w:rFonts w:ascii="Times New Roman" w:hAnsi="Times New Roman" w:cs="Times New Roman"/>
        </w:rPr>
      </w:pPr>
      <w:r w:rsidRPr="007D7193">
        <w:rPr>
          <w:rFonts w:ascii="Times New Roman" w:hAnsi="Times New Roman" w:cs="Times New Roman"/>
        </w:rPr>
        <w:t>к муниципальной программе</w:t>
      </w:r>
    </w:p>
    <w:p w:rsidR="00E02D94" w:rsidRPr="007D7193" w:rsidRDefault="00E02D94" w:rsidP="00E02D94">
      <w:pPr>
        <w:spacing w:after="0"/>
        <w:jc w:val="right"/>
        <w:rPr>
          <w:rFonts w:ascii="Times New Roman" w:hAnsi="Times New Roman" w:cs="Times New Roman"/>
        </w:rPr>
      </w:pPr>
      <w:r w:rsidRPr="007D7193">
        <w:rPr>
          <w:rFonts w:ascii="Times New Roman" w:hAnsi="Times New Roman" w:cs="Times New Roman"/>
        </w:rPr>
        <w:t>города Пензы «Развитие</w:t>
      </w:r>
    </w:p>
    <w:p w:rsidR="00E02D94" w:rsidRPr="007D7193" w:rsidRDefault="00E02D94" w:rsidP="00E02D94">
      <w:pPr>
        <w:spacing w:after="0"/>
        <w:jc w:val="right"/>
        <w:rPr>
          <w:rFonts w:ascii="Times New Roman" w:hAnsi="Times New Roman" w:cs="Times New Roman"/>
        </w:rPr>
      </w:pPr>
      <w:r w:rsidRPr="007D7193">
        <w:rPr>
          <w:rFonts w:ascii="Times New Roman" w:hAnsi="Times New Roman" w:cs="Times New Roman"/>
        </w:rPr>
        <w:t>образования в городе Пензе</w:t>
      </w:r>
    </w:p>
    <w:p w:rsidR="00E02D94" w:rsidRPr="007D7193" w:rsidRDefault="00E02D94" w:rsidP="00E02D94">
      <w:pPr>
        <w:spacing w:after="0"/>
        <w:jc w:val="right"/>
        <w:rPr>
          <w:rFonts w:ascii="Times New Roman" w:hAnsi="Times New Roman" w:cs="Times New Roman"/>
        </w:rPr>
      </w:pPr>
      <w:r w:rsidRPr="007D7193">
        <w:rPr>
          <w:rFonts w:ascii="Times New Roman" w:hAnsi="Times New Roman" w:cs="Times New Roman"/>
        </w:rPr>
        <w:t>на 202</w:t>
      </w:r>
      <w:r w:rsidR="00492E24" w:rsidRPr="007D7193">
        <w:rPr>
          <w:rFonts w:ascii="Times New Roman" w:hAnsi="Times New Roman" w:cs="Times New Roman"/>
        </w:rPr>
        <w:t>0</w:t>
      </w:r>
      <w:r w:rsidRPr="007D7193">
        <w:rPr>
          <w:rFonts w:ascii="Times New Roman" w:hAnsi="Times New Roman" w:cs="Times New Roman"/>
        </w:rPr>
        <w:t xml:space="preserve"> - 2026 годы»</w:t>
      </w:r>
    </w:p>
    <w:p w:rsidR="009C5EB6" w:rsidRPr="007D7193" w:rsidRDefault="009C5EB6" w:rsidP="00E02D94">
      <w:pPr>
        <w:pStyle w:val="ConsPlusTitle"/>
        <w:jc w:val="center"/>
        <w:rPr>
          <w:rFonts w:ascii="Times New Roman" w:hAnsi="Times New Roman" w:cs="Times New Roman"/>
        </w:rPr>
      </w:pPr>
    </w:p>
    <w:p w:rsidR="00E02D94" w:rsidRPr="007D7193" w:rsidRDefault="009C5EB6" w:rsidP="00E02D9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D7193">
        <w:rPr>
          <w:rFonts w:ascii="Times New Roman" w:hAnsi="Times New Roman" w:cs="Times New Roman"/>
          <w:b w:val="0"/>
        </w:rPr>
        <w:t>ФОРМУЛЫ</w:t>
      </w:r>
    </w:p>
    <w:p w:rsidR="00E02D94" w:rsidRPr="007D7193" w:rsidRDefault="009C5EB6" w:rsidP="009C5EB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D7193">
        <w:rPr>
          <w:rFonts w:ascii="Times New Roman" w:hAnsi="Times New Roman" w:cs="Times New Roman"/>
          <w:b w:val="0"/>
        </w:rPr>
        <w:t>расчета целевых индикаторов</w:t>
      </w:r>
      <w:r w:rsidR="00E02D94" w:rsidRPr="007D7193">
        <w:rPr>
          <w:rFonts w:ascii="Times New Roman" w:hAnsi="Times New Roman" w:cs="Times New Roman"/>
          <w:b w:val="0"/>
        </w:rPr>
        <w:t xml:space="preserve"> </w:t>
      </w:r>
      <w:r w:rsidRPr="007D7193">
        <w:rPr>
          <w:rFonts w:ascii="Times New Roman" w:hAnsi="Times New Roman" w:cs="Times New Roman"/>
          <w:b w:val="0"/>
        </w:rPr>
        <w:t>муниципальной программы города Пензы «Развитие образования в городе Пензе на 202</w:t>
      </w:r>
      <w:r w:rsidR="00492E24" w:rsidRPr="007D7193">
        <w:rPr>
          <w:rFonts w:ascii="Times New Roman" w:hAnsi="Times New Roman" w:cs="Times New Roman"/>
          <w:b w:val="0"/>
        </w:rPr>
        <w:t>0</w:t>
      </w:r>
      <w:r w:rsidRPr="007D7193">
        <w:rPr>
          <w:rFonts w:ascii="Times New Roman" w:hAnsi="Times New Roman" w:cs="Times New Roman"/>
          <w:b w:val="0"/>
        </w:rPr>
        <w:t>-2026 годы»</w:t>
      </w:r>
    </w:p>
    <w:p w:rsidR="009C5EB6" w:rsidRPr="007D7193" w:rsidRDefault="009C5EB6" w:rsidP="009C5EB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3288"/>
        <w:gridCol w:w="1417"/>
        <w:gridCol w:w="3951"/>
      </w:tblGrid>
      <w:tr w:rsidR="000939C5" w:rsidRPr="007D7193" w:rsidTr="00F504BD">
        <w:tc>
          <w:tcPr>
            <w:tcW w:w="700" w:type="dxa"/>
          </w:tcPr>
          <w:p w:rsidR="00E02D94" w:rsidRPr="007D7193" w:rsidRDefault="00FC1D55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п/п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Формула расчета целевого индикатора</w:t>
            </w:r>
          </w:p>
        </w:tc>
      </w:tr>
      <w:tr w:rsidR="000939C5" w:rsidRPr="007D7193" w:rsidTr="00F504BD">
        <w:tblPrEx>
          <w:tblBorders>
            <w:insideH w:val="nil"/>
          </w:tblBorders>
        </w:tblPrEx>
        <w:tc>
          <w:tcPr>
            <w:tcW w:w="9356" w:type="dxa"/>
            <w:gridSpan w:val="4"/>
            <w:tcBorders>
              <w:bottom w:val="nil"/>
            </w:tcBorders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Муниципальная программа города Пензы «Развитие образования в городе Пензе на 202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- 2026 годы»</w:t>
            </w:r>
          </w:p>
        </w:tc>
      </w:tr>
      <w:tr w:rsidR="000939C5" w:rsidRPr="007D7193" w:rsidTr="00F504BD">
        <w:trPr>
          <w:trHeight w:val="4795"/>
        </w:trPr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Обеспеченность детей дошкольного возраста местами в муниципальных образовательных учреждениях (количество мест на 1000 детей), определяется отношением числа мест в дошкольных образовательных учреждениях (умноженного на 1000) к численности детей 1 - 6 лет, скорректированной на численность детей в возрасте 6 лет, обучающихся в общеобразовательных учреждениях).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 Установленные количественные показатели не должны быть ниже показателей по Пензенской области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734185" cy="457200"/>
                  <wp:effectExtent l="0" t="0" r="0" b="0"/>
                  <wp:docPr id="27" name="Рисунок 27" descr="base_23573_137810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3_137810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ОДм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обеспеченность детей 1 - 6 лет местами в муниципальных образовательных учреждениях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ЧМ - число мест для детей дошкольного возраста в муниципальных образовательных учреждениях;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ЧД - общая численность детей 1 - 6 лет, проживающих в городе Пензе;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ЧДш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число детей 6 лет, обучающихся в школе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 от 7 до 18 лет, охваченных всеми формами образования и формами получения образования, от общего количества проживающих на территории города Пензы детей, подлежащих обучению по программам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578610" cy="431165"/>
                  <wp:effectExtent l="0" t="0" r="2540" b="6985"/>
                  <wp:docPr id="26" name="Рисунок 26" descr="base_23573_137810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3_137810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 - доля детей от 7 до 18 лет, охваченных всеми формами образования и формами получения образования, от общего количества проживающих на территории города Пензы детей, подлежащих обучению по программам начального общего, основного общего, среднего общего образования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Чв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число детей от 7 до 18 лет, охваченных всеми формами образования и формами получения образования;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проживающих на территории города Пензы детей, подлежащих обучению по программам начального общего, основного общего, среднего общего образования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обучающихся общеобразовательных организаций, занятых дополнительным образованием и внеурочной деятельностью</w:t>
            </w:r>
            <w:r w:rsidR="002A2E7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общей численности обучающихся</w:t>
            </w:r>
            <w:r w:rsidR="002A2E7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294130" cy="431165"/>
                  <wp:effectExtent l="0" t="0" r="1270" b="6985"/>
                  <wp:docPr id="25" name="Рисунок 25" descr="base_23573_137810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3_137810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ДЗ - доля обучающихся общеобразовательных организаций, занятых дополнительным образованием и внеурочной деятельностью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ЧЗ - число обучающихся общеобразовательных организаций, занятых дополнительным образованием и внеурочной деятельностью;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обучающихся общеобразовательных учреждений.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Определяется по показателям ежегодного мониторинга занятости учащихся по программам дополнительного образования и внеурочной деятельности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образования,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рассчитывается как отношение (Моу)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 в отчетном году к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общему числу образовательных учреждений, реализующих программы общего образования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2009775" cy="457200"/>
                  <wp:effectExtent l="0" t="0" r="9525" b="0"/>
                  <wp:docPr id="24" name="Рисунок 24" descr="base_23573_137810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573_137810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4BD" w:rsidRPr="007D7193" w:rsidRDefault="00F504BD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Моу - количество муниципальных образовательных учреждений</w:t>
            </w:r>
            <w:r w:rsidR="000939C5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реализующих программы общего образования,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число муниципальных образовательных учреждений</w:t>
            </w:r>
            <w:r w:rsidR="000939C5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реализующих программы общего образования</w:t>
            </w:r>
          </w:p>
        </w:tc>
      </w:tr>
      <w:tr w:rsidR="000939C5" w:rsidRPr="007D7193" w:rsidTr="00F504BD">
        <w:tc>
          <w:tcPr>
            <w:tcW w:w="9356" w:type="dxa"/>
            <w:gridSpan w:val="4"/>
          </w:tcPr>
          <w:p w:rsidR="00E02D94" w:rsidRPr="007D7193" w:rsidRDefault="00FC1D55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w:anchor="P478" w:history="1">
              <w:r w:rsidR="00E02D94" w:rsidRPr="007D719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Подпрограмма 1</w:t>
              </w:r>
            </w:hyperlink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Развитие дошкольного, общего и дополнительного образования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(%);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682115" cy="431165"/>
                  <wp:effectExtent l="0" t="0" r="0" b="6985"/>
                  <wp:docPr id="23" name="Рисунок 23" descr="base_23573_137810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3_137810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7E7C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 -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КД - количество детей, получающих в дошкольную образовательную услугу и (или) услугу по их содержанию в муниципальных образовательных учреждениях;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детей дошкольного возраста 1 - 6 лет, проживающих в городе Пензе</w:t>
            </w:r>
          </w:p>
        </w:tc>
      </w:tr>
      <w:tr w:rsidR="000939C5" w:rsidRPr="007D7193" w:rsidTr="00F504BD">
        <w:tc>
          <w:tcPr>
            <w:tcW w:w="700" w:type="dxa"/>
            <w:vMerge w:val="restart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3288" w:type="dxa"/>
            <w:tcBorders>
              <w:bottom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 (%),</w:t>
            </w:r>
          </w:p>
        </w:tc>
        <w:tc>
          <w:tcPr>
            <w:tcW w:w="1417" w:type="dxa"/>
            <w:tcBorders>
              <w:bottom w:val="nil"/>
            </w:tcBorders>
          </w:tcPr>
          <w:p w:rsidR="00E02D94" w:rsidRPr="007D7193" w:rsidRDefault="00FC1D55" w:rsidP="00FC1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  <w:tcBorders>
              <w:bottom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811655" cy="431165"/>
                  <wp:effectExtent l="0" t="0" r="0" b="6985"/>
                  <wp:docPr id="22" name="Рисунок 22" descr="base_23573_137810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573_137810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ДДО - 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КД - количество детей, состоящих на учете для определения в муниципальные дошкольные образовательные учреждения;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детей дошкольного возраста от 1 года до 6 лет, проживающих в городе Пензе</w:t>
            </w:r>
          </w:p>
        </w:tc>
      </w:tr>
      <w:tr w:rsidR="000939C5" w:rsidRPr="007D7193" w:rsidTr="00F504BD">
        <w:tc>
          <w:tcPr>
            <w:tcW w:w="700" w:type="dxa"/>
            <w:vMerge/>
          </w:tcPr>
          <w:p w:rsidR="00E02D94" w:rsidRPr="007D7193" w:rsidRDefault="00E02D94" w:rsidP="00E02D9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&lt;*&gt; в 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т.ч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доля детей, нуждающихся в услугах дошкольного образования, но не обеспеченных местами в муниципальных дошколь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ных образовательных учреждениях</w:t>
            </w:r>
          </w:p>
        </w:tc>
        <w:tc>
          <w:tcPr>
            <w:tcW w:w="1417" w:type="dxa"/>
            <w:tcBorders>
              <w:top w:val="nil"/>
            </w:tcBorders>
          </w:tcPr>
          <w:p w:rsidR="00E02D94" w:rsidRPr="007D7193" w:rsidRDefault="00FC1D55" w:rsidP="00FC1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3951" w:type="dxa"/>
            <w:tcBorders>
              <w:top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2156460" cy="431165"/>
                  <wp:effectExtent l="0" t="0" r="0" b="6985"/>
                  <wp:docPr id="21" name="Рисунок 21" descr="base_23573_137810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573_137810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ДДОно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лет, и нуждающихся в услугах дошкольного образования, но не обеспеченных местами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КДно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детей, состоящих на учете для определения в муниципальные дошкольные образовательные учреждения, но не обеспеченных местами;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детей дошкольного возраста от 1 года до 6 лет, проживающих в городе Пензе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вес дошкольных образовательных учреждений, реализующих основную общеобразовательную программу в рамках введения ФГОС дошкольного образования в общем количестве дошкольных образовательных учреждений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4"/>
                <w:szCs w:val="20"/>
                <w:lang w:eastAsia="ru-RU"/>
              </w:rPr>
              <w:drawing>
                <wp:inline distT="0" distB="0" distL="0" distR="0">
                  <wp:extent cx="1898015" cy="448310"/>
                  <wp:effectExtent l="0" t="0" r="6985" b="8890"/>
                  <wp:docPr id="20" name="Рисунок 20" descr="base_23573_137810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573_137810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детских садов, реализующих основную общеобразовательную программу дошкольного образования в рамках введения ФГОС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детских садов (юридических лиц), реализующих основную общеобразовательную программу дошкольного образования в рамках введения ФГОС;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количество детских садов (юридических лиц)</w:t>
            </w:r>
          </w:p>
        </w:tc>
      </w:tr>
      <w:tr w:rsidR="000939C5" w:rsidRPr="007D7193" w:rsidTr="00F504BD">
        <w:tblPrEx>
          <w:tblBorders>
            <w:insideH w:val="nil"/>
          </w:tblBorders>
        </w:tblPrEx>
        <w:tc>
          <w:tcPr>
            <w:tcW w:w="700" w:type="dxa"/>
            <w:tcBorders>
              <w:top w:val="nil"/>
            </w:tcBorders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  <w:tcBorders>
              <w:top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родителей (законных представителей), удовлетворенных качеством организации каникулярного отдыха детей от общего количества респондентов, принимавших участие в анкетировании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  <w:tcBorders>
              <w:top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734185" cy="457200"/>
                  <wp:effectExtent l="0" t="0" r="0" b="0"/>
                  <wp:docPr id="17" name="Рисунок 17" descr="base_23573_137810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573_137810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родителей (законных представителей), удовлетворенных качеством организации каникулярного отдыха детей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родителей, удовлетворенных качеством организации каникулярного отдыха детей;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количество респондентов, принимавших участие в анкетировании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716405" cy="431165"/>
                  <wp:effectExtent l="0" t="0" r="0" b="6985"/>
                  <wp:docPr id="16" name="Рисунок 16" descr="base_23573_137810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573_137810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- доля обучающихся, отнесенных к I и II группам здоровья в отчетном году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 - количество обучающихся, отнесенных к I и II группам здоровья в отчетном году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Очо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общая численность обучающихся общеобразовательных учреждений отчетного года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794510" cy="431165"/>
                  <wp:effectExtent l="0" t="0" r="0" b="6985"/>
                  <wp:docPr id="15" name="Рисунок 15" descr="base_23573_137810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573_137810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обучающихся, занимающихся во вторую смену в отчетном году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Кос - количество обучающихся, занимающихся во вторую смену в отчетном году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Очо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общая численность обучающихся общеобразовательных учреждений отчетного года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общеобразовательных учреждений и учреждений дополнительного образования детей, соответствующих современным требованиям обучения, в общем количестве муниципальных общеобразовательных учреждений и учреждений дополнительного образования детей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общеобразовательных учреждений и учреждений дополнительного образования детей, соответствующих современным требованиям обучения, в общем количестве муниципальных общеобразовательных учреждений и учреждений дополнительного образования детей, определяется как отношение количества общеобразовательных учреждений и учреждений дополнительного образования детей, в которых созданы современные условия для получения образования в соответствии с требованиями и нормативами действующего законодательства в отчетном году к общему числу общеобразовательных учреждений и учреждений дополнительного образования детей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923415" cy="457200"/>
                  <wp:effectExtent l="0" t="0" r="635" b="0"/>
                  <wp:docPr id="14" name="Рисунок 14" descr="base_23573_137810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573_137810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муниципальных общеобразовательных учреждений и учреждений дополнительного образования детей, соответствующих современным требованиям обучения, в общем количестве муниципальных общеобразовательных учреждений и учреждений дополнительного образования детей;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Ктоу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муниципальных общеобразовательных учреждений и учреждений дополнительного образования детей, в которых созданы современные условия для получения образования в соответствии с требованиями и нормативами действующего законодательства в отчетном году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общеобразовательных учреждений и учреждений дополнительного образования детей, здания которых находятся в аварийном состоянии или требуют капитального ремонта, в общем количестве муниципальных общеобразовательных учреждений и учреждений дополнительного образования детей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общеобразовательных учреждений и учреждений дополнительного образования детей, здания которых находятся в аварийном состоянии или требуют капитального ремонта, в общем количестве муниципальных общеобразовательных учреждений и учреждений дополнительного образования детей,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рассчитывается как отношение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муниципальных общеобразовательных учреждений и учреждений 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дополнительного образования детей, здания которых находятся в аварийном состоянии или требуют капитального ремонта в отчетном году к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общему числу общеобразовательных учреждений и учреждений дополнительного образования детей,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941195" cy="457200"/>
                  <wp:effectExtent l="0" t="0" r="1905" b="0"/>
                  <wp:docPr id="13" name="Рисунок 13" descr="base_23573_137810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573_137810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муниципальных общеобразовательных учреждений и учреждений дополнительного образования детей,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муниципальных общеобразовательных учреждений и учреждений дополнительного образования детей,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Окоу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число общеобразовательных учреждений и учреждений дополнительного образования детей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E02D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образовательных учреждений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рассчитывается как отношение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доля муниципальных дошкольных образовательных учреждений, здания которых находятся в аварийном состоянии или требуют капитального ремонта в отчетном году к 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общему числу дошкольных образовательных учреждений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4"/>
                <w:szCs w:val="20"/>
                <w:lang w:eastAsia="ru-RU"/>
              </w:rPr>
              <w:drawing>
                <wp:inline distT="0" distB="0" distL="0" distR="0">
                  <wp:extent cx="1941195" cy="448310"/>
                  <wp:effectExtent l="0" t="0" r="1905" b="8890"/>
                  <wp:docPr id="12" name="Рисунок 12" descr="base_23573_137810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573_137810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доля муниципальных дошкольных образовательных учреждений,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муниципальных дошкольных образовательных 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учреждений, здания которых находятся в аварийном состоянии или требуют капитального ремонта в отчетном году;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Окдс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число дошкольных образовательных учреждений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бюджета муниципального образования на общее образование в расчете на одного обучающегося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тыс. руб.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Отношение общего объема расходов бюджета на общеобразовательные учреждения к численности обучающихся в общеобразовательных учреждениях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детей-сирот и детей, оставшихся без попечения родителей, находящихся на воспитании в приемной семье, на содержание которых выплачиваются пособия, от общего числа детей-сирот и детей, оставшихся без попечения родителей, находящихся на воспитании в приемной семье, имеющих право на получение пособия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889125" cy="457200"/>
                  <wp:effectExtent l="0" t="0" r="0" b="0"/>
                  <wp:docPr id="11" name="Рисунок 11" descr="base_23573_137810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573_137810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- количество детей-сирот и детей, оставшихся без попечения родителей, находящихся на воспитании в приемных семьях, на содержание которых выплачиваются пособия;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- количество детей-сирот и детей, оставшихся без попечения родителей, находящихся на воспитании в приемных семьях, имеющих право на получение пособия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приемных родителей, получающих вознаграждение за осуществление обязанностей по договору о приемной семье, от общего числа приемных родителей, имеющих право на получение денежного вознаграждения за осуществление обязанностей по договору о приемной семье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527175" cy="431165"/>
                  <wp:effectExtent l="0" t="0" r="0" b="6985"/>
                  <wp:docPr id="9" name="Рисунок 9" descr="base_23573_137810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573_137810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Пв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приемных родителей, получающих ежемесячное денежное вознаграждение за осуществление обязанностей по договору о приемной семье;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 - количество приемных родителей, имеющих право на получение денежного вознаграждения за осуществление обязанностей по договору о приемной семье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детей-сирот и детей, оставшихся без попечения родителей, находящихся на воспитании в семьях опекунов, на содержание которых выплачиваются пособия, от общего числа детей-сирот и детей, оставшихся без попечения родителей, находящихся на воспитании в семьях опекунов, имеющих право на получение пособия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889125" cy="457200"/>
                  <wp:effectExtent l="0" t="0" r="0" b="0"/>
                  <wp:docPr id="8" name="Рисунок 8" descr="base_23573_137810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573_137810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(оп) - количество детей-сирот и детей, оставшихся без попечения родителей, находящихся на воспитании в семьях опекунов, на содержание которых выплачиваются пособия;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(оп) - количество детей-сирот и детей, оставшихся без попечения родителей, находящихся на воспитании в семьях опекунов, имеющих право на получение пособия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вес граждан, получающих компенсацию родительской платы за присмотр и уход за детьми в дошкольных образовательных организациях, от общего числа граждан, предоставивших документы на выплату компенсации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5"/>
                <w:szCs w:val="20"/>
                <w:lang w:eastAsia="ru-RU"/>
              </w:rPr>
              <w:drawing>
                <wp:inline distT="0" distB="0" distL="0" distR="0">
                  <wp:extent cx="1501140" cy="457200"/>
                  <wp:effectExtent l="0" t="0" r="0" b="0"/>
                  <wp:docPr id="7" name="Рисунок 7" descr="base_23573_137810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573_137810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Дк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детей, получающих компенсацию;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Дз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детей, родители (законные представители) которых подали заявление на получение компенсации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492E2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Среднемесячная номинальная начисленная заработная плата работников: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муниципальных дошкольных образовательных учреждений (руб.);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муниципальных общеобразовательных учреждений, в том числе учителей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руб.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Ср. м-я з/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= ФЗП / Ср. 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</w:t>
            </w:r>
            <w:proofErr w:type="spellEnd"/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Ср. м-я з/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среднемесячная заработная плата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ФЗП - фонд заработной платы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Ср. </w:t>
            </w: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- средняя численность работников</w:t>
            </w:r>
          </w:p>
        </w:tc>
      </w:tr>
      <w:tr w:rsidR="000939C5" w:rsidRPr="007D7193" w:rsidTr="00F504BD">
        <w:tblPrEx>
          <w:tblBorders>
            <w:insideH w:val="nil"/>
          </w:tblBorders>
        </w:tblPrEx>
        <w:tc>
          <w:tcPr>
            <w:tcW w:w="700" w:type="dxa"/>
            <w:tcBorders>
              <w:bottom w:val="nil"/>
            </w:tcBorders>
          </w:tcPr>
          <w:p w:rsidR="00E02D94" w:rsidRPr="007D7193" w:rsidRDefault="00492E24" w:rsidP="00B4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B424E6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  <w:tcBorders>
              <w:bottom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вес молодых специалистов (педагогических работников) муниципальных дошкольных образовательных организаций, общеобразовательных организаций и образовательных организаций дополнительного образования, получивших денежные выплаты, от общего числа молодых специалистов (педагогических работников) муниципальных дошкольных образовательных организаций, общеобразовательных организаций и образовательных организаций дополнительного образования, имеющих право на получение выплат</w:t>
            </w:r>
          </w:p>
        </w:tc>
        <w:tc>
          <w:tcPr>
            <w:tcW w:w="1417" w:type="dxa"/>
            <w:tcBorders>
              <w:bottom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  <w:tcBorders>
              <w:bottom w:val="nil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2087880" cy="431165"/>
                  <wp:effectExtent l="0" t="0" r="7620" b="6985"/>
                  <wp:docPr id="6" name="Рисунок 6" descr="base_23573_137810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573_137810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МСфакт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молодых специалистов (педагогических работников) муниципальных дошкольных образовательных организаций, общеобразовательных организаций и образовательных организаций дополнительного образования, фактически получивших денежные выплаты;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МСплан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количество молодых специалистов (педагогических работников) муниципальных дошкольных образовательных организаций, общеобразовательных организаций и образовательных организаций дополнительного образования, имеющих право на получение денежных выплат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492E24" w:rsidP="00B42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B424E6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выпускников 9 классов, продолживших получения образования в общеобразовательных и профессиональных образовательных организациях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Определяется по итогам ежегодного мониторинга поступления выпускников 9 классов в профессиональные образовательные организации и 10 классы для продолжения обучения.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682115" cy="431165"/>
                  <wp:effectExtent l="0" t="0" r="0" b="6985"/>
                  <wp:docPr id="4" name="Рисунок 4" descr="base_23573_137810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573_137810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ДП - доля выпускников 9 классов, продолживших получения образования в общеобразовательных и профессиональных образовательных 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организациях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ЧВ - число выпускников, поступивших в 10 классы и (или) в профессиональные образовательные организации;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общее число выпускников 9 классов</w:t>
            </w:r>
          </w:p>
        </w:tc>
      </w:tr>
      <w:tr w:rsidR="000939C5" w:rsidRPr="007D7193" w:rsidTr="00F504BD">
        <w:tc>
          <w:tcPr>
            <w:tcW w:w="700" w:type="dxa"/>
          </w:tcPr>
          <w:p w:rsidR="00E02D94" w:rsidRPr="007D7193" w:rsidRDefault="00B424E6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18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выпускников 11 классов, освоивших образовательные программы среднего общего образования от общего числа выпускников 11 классов общеобразовательных учреждений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2"/>
                <w:szCs w:val="20"/>
                <w:lang w:eastAsia="ru-RU"/>
              </w:rPr>
              <w:drawing>
                <wp:inline distT="0" distB="0" distL="0" distR="0">
                  <wp:extent cx="1682115" cy="431165"/>
                  <wp:effectExtent l="0" t="0" r="0" b="6985"/>
                  <wp:docPr id="3" name="Рисунок 3" descr="base_23573_137810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573_137810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 - доля выпускников 11 классов общеобразовательных учреждений, освоивших образовательные программы среднего общего образования от общего числа выпускников 11 классов общеобразовательных учреждений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ЧВ - число выпускников муниципальных общеобразовательных учреждений, преодолевших минимальные пороги баллов по обязательным предметам: русскому языку и математике;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ЧО - общая численность выпускников общеобразовательных учреждений, сдававших ЕГЭ по обязательным предметам: русскому языку и математике</w:t>
            </w:r>
          </w:p>
        </w:tc>
      </w:tr>
      <w:tr w:rsidR="000939C5" w:rsidRPr="007D7193" w:rsidTr="00F504BD">
        <w:tblPrEx>
          <w:tblBorders>
            <w:insideH w:val="nil"/>
          </w:tblBorders>
        </w:tblPrEx>
        <w:trPr>
          <w:trHeight w:val="3423"/>
        </w:trPr>
        <w:tc>
          <w:tcPr>
            <w:tcW w:w="700" w:type="dxa"/>
          </w:tcPr>
          <w:p w:rsidR="00E02D94" w:rsidRPr="007D7193" w:rsidRDefault="00B424E6" w:rsidP="00492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Охват детей школьного возраста, получивших услугу отдыха и оздоровления в оздоровительных лагерях различных типов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6"/>
                <w:szCs w:val="20"/>
                <w:lang w:eastAsia="ru-RU"/>
              </w:rPr>
              <w:drawing>
                <wp:inline distT="0" distB="0" distL="0" distR="0" wp14:anchorId="558A7CAD" wp14:editId="3CDDD8D5">
                  <wp:extent cx="1587500" cy="474345"/>
                  <wp:effectExtent l="0" t="0" r="0" b="1905"/>
                  <wp:docPr id="2" name="Рисунок 2" descr="base_23573_137810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573_137810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7D7193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д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Охват детей школьного возраста, получивших услугу отдыха и оздоровления в оздоровительных лагерях различных типов (%);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Pr="007D7193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о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численность детей, направленных на отдых (чел.);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7D7193">
              <w:rPr>
                <w:rFonts w:ascii="Times New Roman" w:eastAsia="Times New Roman" w:hAnsi="Times New Roman" w:cs="Times New Roman"/>
                <w:szCs w:val="20"/>
                <w:vertAlign w:val="subscript"/>
                <w:lang w:eastAsia="ru-RU"/>
              </w:rPr>
              <w:t>о</w:t>
            </w: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общее количество обучающихся (чел.)</w:t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939C5" w:rsidRPr="007D7193" w:rsidTr="00F504BD">
        <w:tc>
          <w:tcPr>
            <w:tcW w:w="9356" w:type="dxa"/>
            <w:gridSpan w:val="4"/>
          </w:tcPr>
          <w:p w:rsidR="00E02D94" w:rsidRPr="007D7193" w:rsidRDefault="00FC1D55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w:anchor="P670" w:history="1">
              <w:r w:rsidR="00E02D94" w:rsidRPr="007D719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Подпрограмма 2</w:t>
              </w:r>
            </w:hyperlink>
            <w:r w:rsidR="00E02D94"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Управление развитием отрасли образования в городе Пензе</w:t>
            </w:r>
          </w:p>
        </w:tc>
      </w:tr>
      <w:tr w:rsidR="000939C5" w:rsidRPr="00E02D94" w:rsidTr="00F504BD">
        <w:tc>
          <w:tcPr>
            <w:tcW w:w="700" w:type="dxa"/>
          </w:tcPr>
          <w:p w:rsidR="00E02D94" w:rsidRPr="007D7193" w:rsidRDefault="00E02D94" w:rsidP="00492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3288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освоения бюджетных средств от общей суммы выделенных средств на реализацию муниципальной программы</w:t>
            </w:r>
          </w:p>
        </w:tc>
        <w:tc>
          <w:tcPr>
            <w:tcW w:w="1417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3951" w:type="dxa"/>
          </w:tcPr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noProof/>
                <w:position w:val="-24"/>
                <w:szCs w:val="20"/>
                <w:lang w:eastAsia="ru-RU"/>
              </w:rPr>
              <w:drawing>
                <wp:inline distT="0" distB="0" distL="0" distR="0">
                  <wp:extent cx="1898015" cy="448310"/>
                  <wp:effectExtent l="0" t="0" r="6985" b="8890"/>
                  <wp:docPr id="1" name="Рисунок 1" descr="base_23573_137810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573_137810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02D94" w:rsidRPr="007D7193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</w:t>
            </w:r>
            <w:proofErr w:type="spellEnd"/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- средства, использованные на реализацию муниципальной программы</w:t>
            </w:r>
          </w:p>
          <w:p w:rsidR="00E02D94" w:rsidRPr="00E02D94" w:rsidRDefault="00E02D94" w:rsidP="00E02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Свыд - средства, выделенные на реализацию муниципальной программы</w:t>
            </w:r>
          </w:p>
        </w:tc>
      </w:tr>
    </w:tbl>
    <w:p w:rsidR="00FE25D7" w:rsidRPr="000939C5" w:rsidRDefault="00FE25D7">
      <w:pPr>
        <w:rPr>
          <w:rFonts w:ascii="Times New Roman" w:hAnsi="Times New Roman" w:cs="Times New Roman"/>
        </w:rPr>
      </w:pPr>
    </w:p>
    <w:sectPr w:rsidR="00FE25D7" w:rsidRPr="000939C5" w:rsidSect="00F50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4"/>
    <w:rsid w:val="000939C5"/>
    <w:rsid w:val="00273806"/>
    <w:rsid w:val="002A2E74"/>
    <w:rsid w:val="00492E24"/>
    <w:rsid w:val="007D7193"/>
    <w:rsid w:val="007E7C11"/>
    <w:rsid w:val="009C5EB6"/>
    <w:rsid w:val="00B424E6"/>
    <w:rsid w:val="00E02D94"/>
    <w:rsid w:val="00F504BD"/>
    <w:rsid w:val="00F60A50"/>
    <w:rsid w:val="00FC1D55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91999-B09D-4EED-98E3-4C624211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 Н.А.</dc:creator>
  <cp:keywords/>
  <dc:description/>
  <cp:lastModifiedBy>Сметанина Н.А.</cp:lastModifiedBy>
  <cp:revision>13</cp:revision>
  <cp:lastPrinted>2019-07-15T09:13:00Z</cp:lastPrinted>
  <dcterms:created xsi:type="dcterms:W3CDTF">2019-05-17T08:24:00Z</dcterms:created>
  <dcterms:modified xsi:type="dcterms:W3CDTF">2019-08-21T09:22:00Z</dcterms:modified>
</cp:coreProperties>
</file>