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 w:rsidR="002F662F">
        <w:rPr>
          <w:rFonts w:ascii="Times New Roman" w:hAnsi="Times New Roman"/>
        </w:rPr>
        <w:t xml:space="preserve"> № 1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3F13AE">
        <w:rPr>
          <w:rFonts w:ascii="Times New Roman" w:hAnsi="Times New Roman"/>
        </w:rPr>
        <w:t xml:space="preserve"> 25.06.2018 </w:t>
      </w:r>
      <w:r w:rsidRPr="007D66AB">
        <w:rPr>
          <w:rFonts w:ascii="Times New Roman" w:hAnsi="Times New Roman"/>
        </w:rPr>
        <w:t xml:space="preserve">№ </w:t>
      </w:r>
      <w:r w:rsidR="003F13AE">
        <w:rPr>
          <w:rFonts w:ascii="Times New Roman" w:hAnsi="Times New Roman"/>
        </w:rPr>
        <w:t xml:space="preserve"> 1117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кмуниципальной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2,20973км</w:t>
              </w:r>
            </w:smartTag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(г.Пенза, ул.Эксперимен</w:t>
            </w:r>
            <w:r w:rsidRPr="00537F23">
              <w:rPr>
                <w:rFonts w:ascii="Times New Roman" w:hAnsi="Times New Roman"/>
              </w:rPr>
              <w:softHyphen/>
              <w:t>тальная,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A4537B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356</w:t>
            </w:r>
          </w:p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A4537B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A4537B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7B">
              <w:rPr>
                <w:rFonts w:ascii="Times New Roman" w:hAnsi="Times New Roman"/>
              </w:rPr>
              <w:t>59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лыжного стадиона «Снежинка», г.Пенза.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 w:rsidR="00E120A0"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120A0">
        <w:trPr>
          <w:trHeight w:val="175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6620F7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A0" w:rsidRPr="00537F23" w:rsidTr="00E120A0">
        <w:trPr>
          <w:trHeight w:val="407"/>
        </w:trPr>
        <w:tc>
          <w:tcPr>
            <w:tcW w:w="2966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E120A0" w:rsidRPr="00E120A0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>Школа в мкр.№3 третьей очереди строительства жилого района «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Арбеково</w:t>
            </w:r>
            <w:proofErr w:type="spellEnd"/>
            <w:r w:rsidRPr="00E120A0">
              <w:rPr>
                <w:rFonts w:ascii="Times New Roman" w:hAnsi="Times New Roman"/>
                <w:sz w:val="18"/>
                <w:szCs w:val="18"/>
              </w:rPr>
              <w:t>», г</w:t>
            </w:r>
            <w:proofErr w:type="gramStart"/>
            <w:r w:rsidRPr="00E120A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20A0">
              <w:rPr>
                <w:rFonts w:ascii="Times New Roman" w:hAnsi="Times New Roman"/>
                <w:sz w:val="18"/>
                <w:szCs w:val="18"/>
              </w:rPr>
              <w:t>енза</w:t>
            </w:r>
          </w:p>
        </w:tc>
        <w:tc>
          <w:tcPr>
            <w:tcW w:w="1417" w:type="dxa"/>
            <w:shd w:val="clear" w:color="auto" w:fill="auto"/>
          </w:tcPr>
          <w:p w:rsidR="00E120A0" w:rsidRPr="006620F7" w:rsidRDefault="00E120A0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F17EE6">
        <w:trPr>
          <w:trHeight w:val="237"/>
        </w:trPr>
        <w:tc>
          <w:tcPr>
            <w:tcW w:w="2966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F17EE6" w:rsidRPr="002C6AF3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hAnsi="Times New Roman"/>
              </w:rPr>
              <w:t>Площади имени В.И. Ленина, г.Пенза</w:t>
            </w:r>
          </w:p>
        </w:tc>
        <w:tc>
          <w:tcPr>
            <w:tcW w:w="1417" w:type="dxa"/>
            <w:shd w:val="clear" w:color="auto" w:fill="auto"/>
          </w:tcPr>
          <w:p w:rsidR="00F17EE6" w:rsidRDefault="00F17EE6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26E38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FF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E26E38" w:rsidRDefault="00E426CC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E38">
              <w:rPr>
                <w:rFonts w:ascii="Times New Roman" w:hAnsi="Times New Roman"/>
              </w:rPr>
              <w:t>1*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</w:t>
            </w:r>
            <w:r w:rsidRPr="00537F23">
              <w:rPr>
                <w:rFonts w:ascii="Times New Roman" w:hAnsi="Times New Roman"/>
              </w:rPr>
              <w:lastRenderedPageBreak/>
              <w:t>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пос. "ЗИФ",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8D51F1" w:rsidP="004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E38">
              <w:rPr>
                <w:rFonts w:ascii="Times New Roman" w:hAnsi="Times New Roman"/>
              </w:rPr>
              <w:t>1</w:t>
            </w:r>
            <w:r w:rsidR="004C34A1">
              <w:rPr>
                <w:rFonts w:ascii="Times New Roman" w:hAnsi="Times New Roman"/>
              </w:rPr>
              <w:t>*</w:t>
            </w:r>
            <w:r w:rsidR="00E426CC">
              <w:rPr>
                <w:rFonts w:ascii="Times New Roman" w:hAnsi="Times New Roman"/>
              </w:rPr>
              <w:t>*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480029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</w:t>
            </w:r>
            <w:r w:rsidR="00CF35AA" w:rsidRPr="006620F7">
              <w:rPr>
                <w:rFonts w:ascii="Times New Roman" w:hAnsi="Times New Roman"/>
              </w:rPr>
              <w:t>лощади имени В.И. Ленина</w:t>
            </w:r>
            <w:r w:rsidR="00FC2A75" w:rsidRPr="006620F7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Здание детской молочной кухни по ул. Измайлова,73, г.Пенза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A4E" w:rsidRPr="00537F23" w:rsidTr="00717821">
        <w:tc>
          <w:tcPr>
            <w:tcW w:w="29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377A4E" w:rsidRPr="006620F7" w:rsidRDefault="00377A4E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614" w:rsidRPr="00537F23" w:rsidTr="00717821">
        <w:tc>
          <w:tcPr>
            <w:tcW w:w="2966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32614" w:rsidRPr="005C3BBE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Сквер «Пионерский», г.Пенза</w:t>
            </w:r>
          </w:p>
        </w:tc>
        <w:tc>
          <w:tcPr>
            <w:tcW w:w="1417" w:type="dxa"/>
          </w:tcPr>
          <w:p w:rsidR="00F32614" w:rsidRDefault="00F3261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32614" w:rsidRPr="001A5C37" w:rsidRDefault="00F3261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449"/>
        </w:trPr>
        <w:tc>
          <w:tcPr>
            <w:tcW w:w="16170" w:type="dxa"/>
            <w:gridSpan w:val="10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14 309 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56981">
        <w:trPr>
          <w:trHeight w:val="734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CF35AA" w:rsidRPr="00537F23" w:rsidRDefault="00CF35AA" w:rsidP="0091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377A4E" w:rsidRPr="00537F23" w:rsidTr="00756981">
        <w:trPr>
          <w:trHeight w:val="734"/>
        </w:trPr>
        <w:tc>
          <w:tcPr>
            <w:tcW w:w="29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377A4E" w:rsidRDefault="006620F7" w:rsidP="0066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инженерной инфраструктуры в </w:t>
            </w:r>
            <w:r w:rsidR="00377A4E">
              <w:rPr>
                <w:rFonts w:ascii="Times New Roman" w:hAnsi="Times New Roman"/>
              </w:rPr>
              <w:t xml:space="preserve">микрорайоне </w:t>
            </w:r>
            <w:proofErr w:type="spellStart"/>
            <w:r w:rsidR="00377A4E">
              <w:rPr>
                <w:rFonts w:ascii="Times New Roman" w:hAnsi="Times New Roman"/>
              </w:rPr>
              <w:t>Арбеково</w:t>
            </w:r>
            <w:proofErr w:type="spellEnd"/>
            <w:r w:rsidR="00377A4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="00377A4E">
              <w:rPr>
                <w:rFonts w:ascii="Times New Roman" w:hAnsi="Times New Roman"/>
              </w:rPr>
              <w:t xml:space="preserve"> Пензы</w:t>
            </w:r>
          </w:p>
        </w:tc>
        <w:tc>
          <w:tcPr>
            <w:tcW w:w="1417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7A4E" w:rsidRP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A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2B3B50">
        <w:trPr>
          <w:trHeight w:val="685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2B3B50">
        <w:trPr>
          <w:trHeight w:val="773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r w:rsidRPr="00994A5B">
              <w:rPr>
                <w:rFonts w:ascii="Times New Roman" w:hAnsi="Times New Roman"/>
              </w:rPr>
              <w:lastRenderedPageBreak/>
              <w:t>ул.Клубничная,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сеть водоснабжения в районе малоэтажной застройки Заря южнее ул.Новоселов,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rPr>
          <w:trHeight w:val="441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Реконструкция дороги по ул. 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7C2E06" w:rsidTr="007C2E06">
        <w:trPr>
          <w:trHeight w:val="461"/>
        </w:trPr>
        <w:tc>
          <w:tcPr>
            <w:tcW w:w="16170" w:type="dxa"/>
            <w:gridSpan w:val="10"/>
          </w:tcPr>
          <w:p w:rsidR="00CF35AA" w:rsidRPr="007C2E06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CF35AA" w:rsidRPr="00572F52" w:rsidTr="007C2E06">
        <w:trPr>
          <w:trHeight w:val="1186"/>
        </w:trPr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деятельности МКУ УКС г.Пензы</w:t>
            </w: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5AA9" w:rsidRPr="000C1F6A" w:rsidTr="00717821">
        <w:tc>
          <w:tcPr>
            <w:tcW w:w="2966" w:type="dxa"/>
          </w:tcPr>
          <w:p w:rsidR="00465AA9" w:rsidRPr="000C1F6A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Merge w:val="restart"/>
            <w:vAlign w:val="center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37F23" w:rsidRDefault="00465AA9" w:rsidP="00EF2E40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72F52" w:rsidRDefault="00465AA9" w:rsidP="00572F52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1330"/>
        </w:trPr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442" w:rsidRPr="00537F23" w:rsidTr="00465AA9">
        <w:trPr>
          <w:trHeight w:val="868"/>
        </w:trPr>
        <w:tc>
          <w:tcPr>
            <w:tcW w:w="2966" w:type="dxa"/>
            <w:shd w:val="clear" w:color="auto" w:fill="auto"/>
          </w:tcPr>
          <w:p w:rsidR="008A2442" w:rsidRPr="00572F52" w:rsidRDefault="00994A5B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880" w:type="dxa"/>
            <w:shd w:val="clear" w:color="auto" w:fill="auto"/>
          </w:tcPr>
          <w:p w:rsidR="008A2442" w:rsidRPr="00537F23" w:rsidRDefault="00994A5B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shd w:val="clear" w:color="auto" w:fill="auto"/>
          </w:tcPr>
          <w:p w:rsidR="008A2442" w:rsidRPr="00537F23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417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Проведение конкурса на выявление лучшего проекта </w:t>
            </w:r>
            <w:r w:rsidRPr="00572F52">
              <w:rPr>
                <w:rFonts w:ascii="Times New Roman" w:hAnsi="Times New Roman"/>
              </w:rPr>
              <w:lastRenderedPageBreak/>
              <w:t>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</w:t>
            </w:r>
            <w:r w:rsidRPr="00537F23">
              <w:rPr>
                <w:rFonts w:ascii="Times New Roman" w:hAnsi="Times New Roman"/>
              </w:rPr>
              <w:lastRenderedPageBreak/>
              <w:t xml:space="preserve">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</w:t>
            </w:r>
            <w:proofErr w:type="spellStart"/>
            <w:r w:rsidRPr="00537F23">
              <w:rPr>
                <w:rFonts w:ascii="Times New Roman" w:hAnsi="Times New Roman"/>
              </w:rPr>
              <w:t>берег-ул.Урицкого</w:t>
            </w:r>
            <w:proofErr w:type="spellEnd"/>
            <w:r w:rsidRPr="00537F23">
              <w:rPr>
                <w:rFonts w:ascii="Times New Roman" w:hAnsi="Times New Roman"/>
              </w:rPr>
              <w:t>, правый берег - ул.Злобина)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конкурс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>, г.Пенза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377A4E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D8"/>
    <w:rsid w:val="00001AD5"/>
    <w:rsid w:val="00003619"/>
    <w:rsid w:val="00051EB6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3B50"/>
    <w:rsid w:val="002B3E55"/>
    <w:rsid w:val="002C24D0"/>
    <w:rsid w:val="002C6AF3"/>
    <w:rsid w:val="002D1582"/>
    <w:rsid w:val="002D2626"/>
    <w:rsid w:val="002E3E5A"/>
    <w:rsid w:val="002E7EFE"/>
    <w:rsid w:val="002F662F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3F13AE"/>
    <w:rsid w:val="00406C49"/>
    <w:rsid w:val="00420673"/>
    <w:rsid w:val="0042369C"/>
    <w:rsid w:val="00431A3B"/>
    <w:rsid w:val="00437ABA"/>
    <w:rsid w:val="00440A0C"/>
    <w:rsid w:val="00443C25"/>
    <w:rsid w:val="00457C73"/>
    <w:rsid w:val="00465AA9"/>
    <w:rsid w:val="00470C69"/>
    <w:rsid w:val="00480029"/>
    <w:rsid w:val="00483CB0"/>
    <w:rsid w:val="004868C3"/>
    <w:rsid w:val="00495243"/>
    <w:rsid w:val="004C34A1"/>
    <w:rsid w:val="004C5CC4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601262"/>
    <w:rsid w:val="00602BEC"/>
    <w:rsid w:val="0061057C"/>
    <w:rsid w:val="00630CAF"/>
    <w:rsid w:val="00656CB2"/>
    <w:rsid w:val="006620F7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7821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D51F1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52EC1"/>
    <w:rsid w:val="00965151"/>
    <w:rsid w:val="00973369"/>
    <w:rsid w:val="0098398A"/>
    <w:rsid w:val="00994A5B"/>
    <w:rsid w:val="009B65AF"/>
    <w:rsid w:val="009D7B5E"/>
    <w:rsid w:val="009F475D"/>
    <w:rsid w:val="009F6C1B"/>
    <w:rsid w:val="00A12DD0"/>
    <w:rsid w:val="00A4537B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120A0"/>
    <w:rsid w:val="00E20A41"/>
    <w:rsid w:val="00E26B9F"/>
    <w:rsid w:val="00E26E38"/>
    <w:rsid w:val="00E32ECE"/>
    <w:rsid w:val="00E426CC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13B34"/>
    <w:rsid w:val="00F17EE6"/>
    <w:rsid w:val="00F26BD8"/>
    <w:rsid w:val="00F32614"/>
    <w:rsid w:val="00F3799F"/>
    <w:rsid w:val="00F53377"/>
    <w:rsid w:val="00F63519"/>
    <w:rsid w:val="00F80230"/>
    <w:rsid w:val="00F87805"/>
    <w:rsid w:val="00F93E36"/>
    <w:rsid w:val="00F975E5"/>
    <w:rsid w:val="00FC2A75"/>
    <w:rsid w:val="00FC78DA"/>
    <w:rsid w:val="00FE336D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148</cp:revision>
  <cp:lastPrinted>2018-04-28T05:28:00Z</cp:lastPrinted>
  <dcterms:created xsi:type="dcterms:W3CDTF">2017-02-07T07:11:00Z</dcterms:created>
  <dcterms:modified xsi:type="dcterms:W3CDTF">2018-06-25T07:17:00Z</dcterms:modified>
</cp:coreProperties>
</file>