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3F099D44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B20C0">
        <w:rPr>
          <w:sz w:val="27"/>
          <w:szCs w:val="27"/>
        </w:rPr>
        <w:t>30.03.2020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FB20C0">
        <w:rPr>
          <w:sz w:val="27"/>
          <w:szCs w:val="27"/>
        </w:rPr>
        <w:t>435/1</w:t>
      </w:r>
      <w:bookmarkStart w:id="0" w:name="_GoBack"/>
      <w:bookmarkEnd w:id="0"/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4CB5925A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программа)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09274CB5" w:rsidR="008C5BC0" w:rsidRPr="00D03FCA" w:rsidRDefault="009214B4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7 379 542,49391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>
              <w:rPr>
                <w:sz w:val="28"/>
                <w:szCs w:val="28"/>
              </w:rPr>
              <w:t>5 777</w:t>
            </w:r>
            <w:r w:rsidR="00392BDE">
              <w:rPr>
                <w:sz w:val="28"/>
                <w:szCs w:val="28"/>
              </w:rPr>
              <w:t> 389,56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</w:t>
            </w:r>
            <w:r w:rsidR="0044339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 </w:t>
            </w:r>
            <w:r w:rsidR="0044339F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44339F">
              <w:rPr>
                <w:sz w:val="28"/>
                <w:szCs w:val="28"/>
              </w:rPr>
              <w:t>75031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8</w:t>
            </w:r>
            <w:r w:rsidR="0044339F">
              <w:rPr>
                <w:sz w:val="28"/>
                <w:szCs w:val="28"/>
              </w:rPr>
              <w:t>64 726,20340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7A3D7F16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1 551 030,03841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9214B4">
              <w:rPr>
                <w:sz w:val="28"/>
                <w:szCs w:val="28"/>
              </w:rPr>
              <w:t>671 114,</w:t>
            </w:r>
            <w:r w:rsidR="00392BDE">
              <w:rPr>
                <w:sz w:val="28"/>
                <w:szCs w:val="28"/>
              </w:rPr>
              <w:t>20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9214B4">
              <w:rPr>
                <w:sz w:val="28"/>
                <w:szCs w:val="28"/>
              </w:rPr>
              <w:t>391 572,92</w:t>
            </w:r>
            <w:r w:rsidR="00392BDE">
              <w:rPr>
                <w:sz w:val="28"/>
                <w:szCs w:val="28"/>
              </w:rPr>
              <w:t>571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</w:t>
            </w:r>
            <w:r w:rsidR="00392BDE">
              <w:rPr>
                <w:sz w:val="28"/>
                <w:szCs w:val="28"/>
              </w:rPr>
              <w:t>9270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21E28281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984 876,</w:t>
            </w:r>
            <w:r w:rsidR="009214B4">
              <w:rPr>
                <w:sz w:val="28"/>
                <w:szCs w:val="28"/>
              </w:rPr>
              <w:t>36</w:t>
            </w:r>
            <w:r w:rsidR="00611816">
              <w:rPr>
                <w:sz w:val="28"/>
                <w:szCs w:val="28"/>
              </w:rPr>
              <w:t>550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>
              <w:rPr>
                <w:sz w:val="28"/>
                <w:szCs w:val="28"/>
              </w:rPr>
              <w:t>348</w:t>
            </w:r>
            <w:r w:rsidR="00392BDE">
              <w:rPr>
                <w:sz w:val="28"/>
                <w:szCs w:val="28"/>
              </w:rPr>
              <w:t> 270,23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5D89C9A8" w:rsidR="008C5BC0" w:rsidRPr="00D03FCA" w:rsidRDefault="0044339F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283 534,0448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353 072,0907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495D9079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528 074,</w:t>
            </w:r>
            <w:r w:rsidR="009214B4">
              <w:rPr>
                <w:sz w:val="28"/>
                <w:szCs w:val="28"/>
              </w:rPr>
              <w:t>49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>
              <w:rPr>
                <w:sz w:val="28"/>
                <w:szCs w:val="28"/>
              </w:rPr>
              <w:t>442</w:t>
            </w:r>
            <w:r w:rsidR="00392BDE">
              <w:rPr>
                <w:sz w:val="28"/>
                <w:szCs w:val="28"/>
              </w:rPr>
              <w:t> </w:t>
            </w:r>
            <w:r w:rsidR="00611816">
              <w:rPr>
                <w:sz w:val="28"/>
                <w:szCs w:val="28"/>
              </w:rPr>
              <w:t>4</w:t>
            </w:r>
            <w:r w:rsidR="00392BDE">
              <w:rPr>
                <w:sz w:val="28"/>
                <w:szCs w:val="28"/>
              </w:rPr>
              <w:t>43,53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44339F">
              <w:rPr>
                <w:sz w:val="28"/>
                <w:szCs w:val="28"/>
              </w:rPr>
              <w:t>62 319,76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44339F">
              <w:rPr>
                <w:sz w:val="28"/>
                <w:szCs w:val="28"/>
              </w:rPr>
              <w:t>, 23 311,2</w:t>
            </w:r>
            <w:r w:rsidR="009449F2">
              <w:rPr>
                <w:sz w:val="28"/>
                <w:szCs w:val="28"/>
              </w:rPr>
              <w:t>0</w:t>
            </w:r>
            <w:r w:rsidR="0044339F">
              <w:rPr>
                <w:sz w:val="28"/>
                <w:szCs w:val="28"/>
              </w:rPr>
              <w:t xml:space="preserve"> </w:t>
            </w:r>
            <w:r w:rsidR="0044339F" w:rsidRPr="00D03FCA">
              <w:rPr>
                <w:sz w:val="28"/>
                <w:szCs w:val="28"/>
              </w:rPr>
              <w:t>тыс. руб. – федеральный бюджет</w:t>
            </w:r>
            <w:r w:rsidR="00611816">
              <w:rPr>
                <w:sz w:val="28"/>
                <w:szCs w:val="28"/>
              </w:rPr>
              <w:t>),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lastRenderedPageBreak/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0409D31D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392BDE">
              <w:rPr>
                <w:sz w:val="28"/>
                <w:szCs w:val="28"/>
              </w:rPr>
              <w:t xml:space="preserve"> р</w:t>
            </w:r>
            <w:r w:rsidR="00C544AB" w:rsidRPr="00D03FCA">
              <w:rPr>
                <w:sz w:val="28"/>
                <w:szCs w:val="28"/>
              </w:rPr>
              <w:t>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32D6ADB0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5 318 581,93391</w:t>
            </w:r>
            <w:r w:rsidR="00611816"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>
              <w:rPr>
                <w:sz w:val="28"/>
                <w:szCs w:val="28"/>
              </w:rPr>
              <w:t>3 891 738,</w:t>
            </w:r>
            <w:r w:rsidR="00C92969">
              <w:rPr>
                <w:sz w:val="28"/>
                <w:szCs w:val="28"/>
              </w:rPr>
              <w:t>30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327F61">
              <w:rPr>
                <w:sz w:val="28"/>
                <w:szCs w:val="28"/>
              </w:rPr>
              <w:t>562 117,43051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11816">
              <w:rPr>
                <w:sz w:val="28"/>
                <w:szCs w:val="28"/>
              </w:rPr>
              <w:t>8</w:t>
            </w:r>
            <w:r w:rsidR="00327F61">
              <w:rPr>
                <w:sz w:val="28"/>
                <w:szCs w:val="28"/>
              </w:rPr>
              <w:t>64 726,20340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620EA34F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1 341 964,13841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9214B4">
              <w:rPr>
                <w:sz w:val="28"/>
                <w:szCs w:val="28"/>
              </w:rPr>
              <w:t>556 251,</w:t>
            </w:r>
            <w:r w:rsidR="00C92969">
              <w:rPr>
                <w:sz w:val="28"/>
                <w:szCs w:val="28"/>
              </w:rPr>
              <w:t>40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>
              <w:rPr>
                <w:sz w:val="28"/>
                <w:szCs w:val="28"/>
              </w:rPr>
              <w:t>297 369,8</w:t>
            </w:r>
            <w:r w:rsidR="009214B4">
              <w:rPr>
                <w:sz w:val="28"/>
                <w:szCs w:val="28"/>
              </w:rPr>
              <w:t>2</w:t>
            </w:r>
            <w:r w:rsidR="00C92969">
              <w:rPr>
                <w:sz w:val="28"/>
                <w:szCs w:val="28"/>
              </w:rPr>
              <w:t>571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C92969">
              <w:rPr>
                <w:sz w:val="28"/>
                <w:szCs w:val="28"/>
              </w:rPr>
              <w:t>127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408947CC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764 592,</w:t>
            </w:r>
            <w:r w:rsidR="009214B4">
              <w:rPr>
                <w:sz w:val="28"/>
                <w:szCs w:val="28"/>
              </w:rPr>
              <w:t>3655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3F7A57">
              <w:rPr>
                <w:sz w:val="28"/>
                <w:szCs w:val="28"/>
              </w:rPr>
              <w:t xml:space="preserve">209 039,33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143C74E7" w:rsidR="00611816" w:rsidRPr="00D03FCA" w:rsidRDefault="003F7A57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7F61">
              <w:rPr>
                <w:sz w:val="28"/>
                <w:szCs w:val="28"/>
              </w:rPr>
              <w:t>02 480,9448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 w:rsidR="00327F61">
              <w:rPr>
                <w:sz w:val="28"/>
                <w:szCs w:val="28"/>
              </w:rPr>
              <w:t>353 072,090</w:t>
            </w:r>
            <w:r>
              <w:rPr>
                <w:sz w:val="28"/>
                <w:szCs w:val="28"/>
              </w:rPr>
              <w:t>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0CBCFDB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355 404,6</w:t>
            </w:r>
            <w:r w:rsidR="009214B4">
              <w:rPr>
                <w:sz w:val="28"/>
                <w:szCs w:val="28"/>
              </w:rPr>
              <w:t>3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3F7A57">
              <w:rPr>
                <w:sz w:val="28"/>
                <w:szCs w:val="28"/>
              </w:rPr>
              <w:t>269 826,77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327F61">
              <w:rPr>
                <w:sz w:val="28"/>
                <w:szCs w:val="28"/>
              </w:rPr>
              <w:t>62 266,66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327F61" w:rsidRPr="00D03FCA">
              <w:rPr>
                <w:sz w:val="28"/>
                <w:szCs w:val="28"/>
              </w:rPr>
              <w:t xml:space="preserve">, </w:t>
            </w:r>
            <w:r w:rsidR="00327F61">
              <w:rPr>
                <w:sz w:val="28"/>
                <w:szCs w:val="28"/>
              </w:rPr>
              <w:t>23 311,2</w:t>
            </w:r>
            <w:r w:rsidR="009449F2">
              <w:rPr>
                <w:sz w:val="28"/>
                <w:szCs w:val="28"/>
              </w:rPr>
              <w:t>0</w:t>
            </w:r>
            <w:r w:rsidR="00327F61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669BF89F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C92969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070083B8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5 318 581,93391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9214B4">
        <w:rPr>
          <w:sz w:val="28"/>
          <w:szCs w:val="28"/>
        </w:rPr>
        <w:t>3 891 738,</w:t>
      </w:r>
      <w:r w:rsidR="0026165B">
        <w:rPr>
          <w:sz w:val="28"/>
          <w:szCs w:val="28"/>
        </w:rPr>
        <w:t>30</w:t>
      </w:r>
      <w:r w:rsidR="009214B4" w:rsidRPr="00D03FCA">
        <w:rPr>
          <w:sz w:val="28"/>
          <w:szCs w:val="28"/>
        </w:rPr>
        <w:t xml:space="preserve"> тыс. руб., бюджет Пензенской области – </w:t>
      </w:r>
      <w:r w:rsidR="00365E0E">
        <w:rPr>
          <w:sz w:val="28"/>
          <w:szCs w:val="28"/>
        </w:rPr>
        <w:t>562 117,43051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365E0E">
        <w:rPr>
          <w:sz w:val="28"/>
          <w:szCs w:val="28"/>
        </w:rPr>
        <w:t>864726,20340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1 341 964,13841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556 251,</w:t>
      </w:r>
      <w:r w:rsidR="0026165B">
        <w:rPr>
          <w:sz w:val="28"/>
          <w:szCs w:val="28"/>
        </w:rPr>
        <w:t>40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9214B4">
        <w:rPr>
          <w:sz w:val="28"/>
          <w:szCs w:val="28"/>
        </w:rPr>
        <w:t>297 369,82</w:t>
      </w:r>
      <w:r w:rsidR="0026165B">
        <w:rPr>
          <w:sz w:val="28"/>
          <w:szCs w:val="28"/>
        </w:rPr>
        <w:t>571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26165B">
        <w:rPr>
          <w:sz w:val="28"/>
          <w:szCs w:val="28"/>
        </w:rPr>
        <w:t>127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764 592,3655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9214B4">
        <w:rPr>
          <w:sz w:val="28"/>
          <w:szCs w:val="28"/>
        </w:rPr>
        <w:t xml:space="preserve">209 039,33 </w:t>
      </w:r>
      <w:r w:rsidR="009214B4" w:rsidRPr="00D03FCA">
        <w:rPr>
          <w:sz w:val="28"/>
          <w:szCs w:val="28"/>
        </w:rPr>
        <w:t xml:space="preserve">тыс. руб. </w:t>
      </w:r>
      <w:r w:rsidR="009214B4" w:rsidRPr="00D03FCA">
        <w:rPr>
          <w:sz w:val="28"/>
          <w:szCs w:val="28"/>
        </w:rPr>
        <w:lastRenderedPageBreak/>
        <w:t xml:space="preserve">– бюджет города Пензы, </w:t>
      </w:r>
      <w:r w:rsidR="00365E0E">
        <w:rPr>
          <w:sz w:val="28"/>
          <w:szCs w:val="28"/>
        </w:rPr>
        <w:t>202 480,9</w:t>
      </w:r>
      <w:r w:rsidR="009214B4">
        <w:rPr>
          <w:sz w:val="28"/>
          <w:szCs w:val="28"/>
        </w:rPr>
        <w:t>448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bookmarkStart w:id="3" w:name="_Hlk36031720"/>
      <w:r w:rsidR="00365E0E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</w:t>
      </w:r>
      <w:bookmarkEnd w:id="3"/>
      <w:r w:rsidR="009214B4" w:rsidRPr="00D03FCA">
        <w:rPr>
          <w:sz w:val="28"/>
          <w:szCs w:val="28"/>
        </w:rPr>
        <w:t>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355 404,63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9214B4">
        <w:rPr>
          <w:sz w:val="28"/>
          <w:szCs w:val="28"/>
        </w:rPr>
        <w:t>269 826,77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365E0E">
        <w:rPr>
          <w:sz w:val="28"/>
          <w:szCs w:val="28"/>
        </w:rPr>
        <w:t>62 266,66</w:t>
      </w:r>
      <w:r w:rsidR="009214B4" w:rsidRPr="00D03FCA">
        <w:rPr>
          <w:sz w:val="28"/>
          <w:szCs w:val="28"/>
        </w:rPr>
        <w:t xml:space="preserve"> тыс. руб. – бюджет Пензенской области</w:t>
      </w:r>
      <w:r w:rsidR="00365E0E">
        <w:rPr>
          <w:sz w:val="28"/>
          <w:szCs w:val="28"/>
        </w:rPr>
        <w:t>, 23 311,20</w:t>
      </w:r>
      <w:r w:rsidR="00365E0E" w:rsidRPr="00D03FCA">
        <w:rPr>
          <w:sz w:val="28"/>
          <w:szCs w:val="28"/>
        </w:rPr>
        <w:t xml:space="preserve"> тыс. руб. – 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421BAD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380D5AEB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1 471 268,56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4C075A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68CCEE7D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1 296 118,56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9214B4">
              <w:rPr>
                <w:bCs/>
                <w:sz w:val="28"/>
                <w:szCs w:val="28"/>
              </w:rPr>
              <w:t>175 150</w:t>
            </w:r>
            <w:r w:rsidR="003F7A57">
              <w:rPr>
                <w:bCs/>
                <w:sz w:val="28"/>
                <w:szCs w:val="28"/>
              </w:rPr>
              <w:t>,00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0A21A789" w14:textId="24FB568E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122 197,00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9214B4">
              <w:rPr>
                <w:sz w:val="28"/>
                <w:szCs w:val="28"/>
              </w:rPr>
              <w:t xml:space="preserve">28 047,00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9214B4">
              <w:rPr>
                <w:sz w:val="28"/>
                <w:szCs w:val="28"/>
              </w:rPr>
              <w:t>94 150,00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4824EBF1" w14:textId="708A06C9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131 484,10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>
              <w:rPr>
                <w:sz w:val="28"/>
                <w:szCs w:val="28"/>
              </w:rPr>
              <w:t xml:space="preserve">50 484,10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4B7C46BB" w14:textId="06399D15" w:rsidR="003F7A57" w:rsidRPr="00D03FCA" w:rsidRDefault="003F7A57" w:rsidP="003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59DF2C0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80 769,86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7365CBE6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4C075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67687A71" w14:textId="3D0BABBD" w:rsidR="009214B4" w:rsidRPr="009214B4" w:rsidRDefault="00BF3737" w:rsidP="009214B4">
      <w:pPr>
        <w:pStyle w:val="ConsPlusCell"/>
        <w:jc w:val="both"/>
        <w:rPr>
          <w:b/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1 471 268,56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4C075A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руб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1 296 118,56</w:t>
      </w:r>
      <w:r w:rsidR="009214B4" w:rsidRPr="00CE1846">
        <w:rPr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175 150,00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122 197,00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28 047,00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94 150,00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131 484,10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9214B4">
        <w:rPr>
          <w:sz w:val="28"/>
          <w:szCs w:val="28"/>
        </w:rPr>
        <w:t xml:space="preserve">50 484,10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81 000,00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80 769,86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488 712,20</w:t>
      </w:r>
      <w:r w:rsidR="009214B4" w:rsidRPr="00D03FCA">
        <w:rPr>
          <w:sz w:val="28"/>
          <w:szCs w:val="28"/>
        </w:rPr>
        <w:t xml:space="preserve"> тыс.</w:t>
      </w:r>
      <w:r w:rsidR="004C075A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431620F1" w14:textId="31536578" w:rsidR="00AB5874" w:rsidRPr="003F7A57" w:rsidRDefault="00F74162" w:rsidP="009214B4">
      <w:pPr>
        <w:pStyle w:val="ConsPlusCell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="00AB5874" w:rsidRPr="00D7111F">
        <w:rPr>
          <w:color w:val="000000" w:themeColor="text1"/>
          <w:sz w:val="28"/>
          <w:szCs w:val="28"/>
        </w:rPr>
        <w:t xml:space="preserve">. В подразделе 10.3. подпрограммы 3 «Управление развитием в области капитального строительства и рекламно-информационного, </w:t>
      </w:r>
      <w:r w:rsidR="00AB5874" w:rsidRPr="00D7111F">
        <w:rPr>
          <w:color w:val="000000" w:themeColor="text1"/>
          <w:sz w:val="28"/>
          <w:szCs w:val="28"/>
        </w:rPr>
        <w:lastRenderedPageBreak/>
        <w:t>художественного оформления и дизайна в городе Пензе»</w:t>
      </w:r>
      <w:r w:rsidR="00AB5874">
        <w:rPr>
          <w:color w:val="000000" w:themeColor="text1"/>
          <w:sz w:val="28"/>
          <w:szCs w:val="28"/>
        </w:rPr>
        <w:t xml:space="preserve"> </w:t>
      </w:r>
      <w:r w:rsidR="00AB5874" w:rsidRPr="00D7111F">
        <w:rPr>
          <w:color w:val="000000" w:themeColor="text1"/>
          <w:sz w:val="28"/>
          <w:szCs w:val="28"/>
        </w:rPr>
        <w:t>раздела 10 «Характеристика подпрограмм муниципальной программы» Программы:</w:t>
      </w:r>
    </w:p>
    <w:p w14:paraId="5186ACB2" w14:textId="7C68AB74" w:rsidR="00F7432B" w:rsidRDefault="00AB5874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</w:t>
      </w:r>
      <w:r w:rsidR="00F74162"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Pr="00D7111F">
        <w:rPr>
          <w:color w:val="000000" w:themeColor="text1"/>
          <w:sz w:val="28"/>
          <w:szCs w:val="28"/>
        </w:rPr>
        <w:t>.1. Строку «Объем и источники финансирования подпрограммы» пункта 10.</w:t>
      </w:r>
      <w:r w:rsidR="007775E9">
        <w:rPr>
          <w:color w:val="000000" w:themeColor="text1"/>
          <w:sz w:val="28"/>
          <w:szCs w:val="28"/>
        </w:rPr>
        <w:t>3</w:t>
      </w:r>
      <w:r w:rsidRPr="00D7111F">
        <w:rPr>
          <w:color w:val="000000" w:themeColor="text1"/>
          <w:sz w:val="28"/>
          <w:szCs w:val="28"/>
        </w:rPr>
        <w:t>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color w:val="000000" w:themeColor="text1"/>
          <w:sz w:val="28"/>
          <w:szCs w:val="28"/>
        </w:rPr>
        <w:t>20</w:t>
      </w:r>
      <w:r w:rsidRPr="00D7111F">
        <w:rPr>
          <w:color w:val="000000" w:themeColor="text1"/>
          <w:sz w:val="28"/>
          <w:szCs w:val="28"/>
        </w:rPr>
        <w:t>-20</w:t>
      </w:r>
      <w:r w:rsidR="002F68EA">
        <w:rPr>
          <w:color w:val="000000" w:themeColor="text1"/>
          <w:sz w:val="28"/>
          <w:szCs w:val="28"/>
        </w:rPr>
        <w:t>26</w:t>
      </w:r>
      <w:r w:rsidR="001D1FBC">
        <w:rPr>
          <w:color w:val="000000" w:themeColor="text1"/>
          <w:sz w:val="28"/>
          <w:szCs w:val="28"/>
        </w:rPr>
        <w:t xml:space="preserve">   </w:t>
      </w:r>
      <w:r w:rsidRPr="00D7111F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14:paraId="369BF8C3" w14:textId="77777777" w:rsidR="00AB5874" w:rsidRPr="00D7111F" w:rsidRDefault="00AB5874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5874" w:rsidRPr="00D7111F" w14:paraId="46EFE86F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315A" w14:textId="77777777" w:rsidR="00AB5874" w:rsidRPr="00D7111F" w:rsidRDefault="00AB5874" w:rsidP="003F7A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376" w14:textId="77777777" w:rsidR="003F7A57" w:rsidRPr="00CE1846" w:rsidRDefault="003F7A5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673B7268" w14:textId="3F5EDA62" w:rsidR="003F7A57" w:rsidRPr="00CE1846" w:rsidRDefault="00722767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</w:t>
            </w:r>
            <w:r w:rsidR="000036EE">
              <w:rPr>
                <w:b/>
                <w:bCs/>
                <w:sz w:val="28"/>
                <w:szCs w:val="28"/>
              </w:rPr>
              <w:t> 692,00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3F7A5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D547E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3F7A5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3F7A5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3F7A57" w:rsidRPr="00CE1846">
              <w:rPr>
                <w:sz w:val="28"/>
                <w:szCs w:val="28"/>
              </w:rPr>
              <w:t>Из них по бюджетам: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A0F6FD" w14:textId="0B817ACB" w:rsidR="003F7A57" w:rsidRPr="00CE1846" w:rsidRDefault="003F7A5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722767">
              <w:rPr>
                <w:bCs/>
                <w:sz w:val="28"/>
                <w:szCs w:val="28"/>
              </w:rPr>
              <w:t>589</w:t>
            </w:r>
            <w:r w:rsidR="000036EE">
              <w:rPr>
                <w:bCs/>
                <w:sz w:val="28"/>
                <w:szCs w:val="28"/>
              </w:rPr>
              <w:t> 532,70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bCs/>
                <w:sz w:val="28"/>
                <w:szCs w:val="28"/>
              </w:rPr>
              <w:t>159,30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303047BD" w14:textId="158C7751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036EE">
              <w:rPr>
                <w:sz w:val="28"/>
                <w:szCs w:val="28"/>
              </w:rPr>
              <w:t>86 868,90</w:t>
            </w:r>
            <w:r>
              <w:rPr>
                <w:sz w:val="28"/>
                <w:szCs w:val="28"/>
              </w:rPr>
              <w:t xml:space="preserve"> тыс</w:t>
            </w:r>
            <w:r w:rsidRPr="00D03FCA">
              <w:rPr>
                <w:sz w:val="28"/>
                <w:szCs w:val="28"/>
              </w:rPr>
              <w:t>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0036EE">
              <w:rPr>
                <w:sz w:val="28"/>
                <w:szCs w:val="28"/>
              </w:rPr>
              <w:t>86 815,80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>
              <w:rPr>
                <w:sz w:val="28"/>
                <w:szCs w:val="28"/>
              </w:rPr>
              <w:t>53,10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084342EF" w14:textId="6F96D6D6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3475">
              <w:rPr>
                <w:sz w:val="28"/>
                <w:szCs w:val="28"/>
              </w:rPr>
              <w:t>88 799,90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5E3475">
              <w:rPr>
                <w:sz w:val="28"/>
                <w:szCs w:val="28"/>
              </w:rPr>
              <w:t>86 746,80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5E3475">
              <w:rPr>
                <w:sz w:val="28"/>
                <w:szCs w:val="28"/>
              </w:rPr>
              <w:t>53,10</w:t>
            </w:r>
            <w:r w:rsidR="005E3475"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176B8EF0" w14:textId="1A5AC56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3475">
              <w:rPr>
                <w:sz w:val="28"/>
                <w:szCs w:val="28"/>
              </w:rPr>
              <w:t>91 900,00</w:t>
            </w:r>
            <w:r w:rsidR="005E3475" w:rsidRPr="00D03FCA">
              <w:rPr>
                <w:sz w:val="28"/>
                <w:szCs w:val="28"/>
              </w:rPr>
              <w:t xml:space="preserve"> тыс. руб. (в том числе: </w:t>
            </w:r>
            <w:r w:rsidR="005E3475">
              <w:rPr>
                <w:sz w:val="28"/>
                <w:szCs w:val="28"/>
              </w:rPr>
              <w:t xml:space="preserve">91 846,90 </w:t>
            </w:r>
            <w:r w:rsidR="005E3475"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5E3475">
              <w:rPr>
                <w:sz w:val="28"/>
                <w:szCs w:val="28"/>
              </w:rPr>
              <w:t>53,10</w:t>
            </w:r>
            <w:r w:rsidR="005E3475" w:rsidRPr="00D03FCA">
              <w:rPr>
                <w:sz w:val="28"/>
                <w:szCs w:val="28"/>
              </w:rPr>
              <w:t xml:space="preserve"> тыс. руб. – бюджет Пензенской области)</w:t>
            </w:r>
          </w:p>
          <w:p w14:paraId="145744F0" w14:textId="08C3E27A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bookmarkStart w:id="4" w:name="_Hlk31637520"/>
            <w:r w:rsidR="00722767">
              <w:rPr>
                <w:sz w:val="28"/>
                <w:szCs w:val="28"/>
              </w:rPr>
              <w:t>80 530,80</w:t>
            </w:r>
            <w:r w:rsidRPr="00D03FCA">
              <w:rPr>
                <w:sz w:val="28"/>
                <w:szCs w:val="28"/>
              </w:rPr>
              <w:t xml:space="preserve"> </w:t>
            </w:r>
            <w:bookmarkEnd w:id="4"/>
            <w:r w:rsidRPr="00D03FCA">
              <w:rPr>
                <w:sz w:val="28"/>
                <w:szCs w:val="28"/>
              </w:rPr>
              <w:t xml:space="preserve">тыс. руб.– бюджет города Пензы, </w:t>
            </w:r>
          </w:p>
          <w:p w14:paraId="72FC640E" w14:textId="6D0CD616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5797681E" w14:textId="08F012FA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руб.– бюджет города Пензы,</w:t>
            </w:r>
          </w:p>
          <w:p w14:paraId="7D80880A" w14:textId="7D14AEF9" w:rsidR="00AB5874" w:rsidRPr="00D7111F" w:rsidRDefault="003F7A57" w:rsidP="003F7A57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</w:t>
            </w:r>
            <w:r w:rsidR="00D547E3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7CB4CD73" w14:textId="77777777" w:rsidR="00AB5874" w:rsidRPr="00D7111F" w:rsidRDefault="00AB5874" w:rsidP="00AB5874">
      <w:pPr>
        <w:pStyle w:val="ConsPlusCell"/>
        <w:jc w:val="right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».</w:t>
      </w:r>
    </w:p>
    <w:p w14:paraId="3F3AC0E5" w14:textId="79E4BB3A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 </w:t>
      </w:r>
      <w:r w:rsidR="00F74162"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Pr="00D7111F">
        <w:rPr>
          <w:color w:val="000000" w:themeColor="text1"/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14:paraId="4C06DE71" w14:textId="77777777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</w:p>
    <w:p w14:paraId="3E90794E" w14:textId="5544F1CB" w:rsidR="00AB5874" w:rsidRDefault="00AB5874" w:rsidP="00AB5874">
      <w:pPr>
        <w:jc w:val="center"/>
        <w:rPr>
          <w:bCs/>
          <w:color w:val="000000" w:themeColor="text1"/>
          <w:sz w:val="28"/>
          <w:szCs w:val="28"/>
        </w:rPr>
      </w:pPr>
      <w:r w:rsidRPr="00D7111F">
        <w:rPr>
          <w:b/>
          <w:bCs/>
          <w:color w:val="000000" w:themeColor="text1"/>
          <w:sz w:val="28"/>
          <w:szCs w:val="28"/>
        </w:rPr>
        <w:t xml:space="preserve">«10.3.7. Объем финансовых ресурсов, необходимых для реализации </w:t>
      </w:r>
      <w:r w:rsidRPr="00D7111F">
        <w:rPr>
          <w:bCs/>
          <w:color w:val="000000" w:themeColor="text1"/>
          <w:sz w:val="28"/>
          <w:szCs w:val="28"/>
        </w:rPr>
        <w:t>подпрограммы</w:t>
      </w:r>
    </w:p>
    <w:p w14:paraId="50FCD3A2" w14:textId="77777777" w:rsidR="00AF123D" w:rsidRPr="00D7111F" w:rsidRDefault="00AF123D" w:rsidP="00AB5874">
      <w:pPr>
        <w:jc w:val="center"/>
        <w:rPr>
          <w:color w:val="000000" w:themeColor="text1"/>
          <w:sz w:val="28"/>
          <w:szCs w:val="28"/>
        </w:rPr>
      </w:pPr>
    </w:p>
    <w:p w14:paraId="671D21DE" w14:textId="1D898277" w:rsidR="005E3475" w:rsidRPr="005E3475" w:rsidRDefault="00AB5874" w:rsidP="005E3475">
      <w:pPr>
        <w:pStyle w:val="ConsPlusCell"/>
        <w:jc w:val="both"/>
        <w:rPr>
          <w:b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</w:t>
      </w:r>
      <w:r w:rsidR="005E3475" w:rsidRPr="00CE1846">
        <w:rPr>
          <w:sz w:val="28"/>
          <w:szCs w:val="28"/>
        </w:rPr>
        <w:t xml:space="preserve">Общий объем финансирования подпрограммы – </w:t>
      </w:r>
      <w:r w:rsidR="000036EE">
        <w:rPr>
          <w:b/>
          <w:bCs/>
          <w:sz w:val="28"/>
          <w:szCs w:val="28"/>
        </w:rPr>
        <w:t>589 692,00</w:t>
      </w:r>
      <w:r w:rsidR="005E3475" w:rsidRPr="00CE1846">
        <w:rPr>
          <w:b/>
          <w:bCs/>
          <w:sz w:val="28"/>
          <w:szCs w:val="28"/>
        </w:rPr>
        <w:t xml:space="preserve"> </w:t>
      </w:r>
      <w:r w:rsidR="005E3475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D547E3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5E3475" w:rsidRPr="00CE1846">
        <w:rPr>
          <w:b/>
          <w:bCs/>
          <w:sz w:val="28"/>
          <w:szCs w:val="28"/>
          <w:shd w:val="clear" w:color="auto" w:fill="FFFFFF" w:themeFill="background1"/>
        </w:rPr>
        <w:t>руб</w:t>
      </w:r>
      <w:r w:rsidR="005E3475" w:rsidRPr="00CE1846">
        <w:rPr>
          <w:b/>
          <w:bCs/>
          <w:sz w:val="22"/>
          <w:szCs w:val="22"/>
        </w:rPr>
        <w:t xml:space="preserve">. </w:t>
      </w:r>
      <w:r w:rsidR="005E3475" w:rsidRPr="00CE1846">
        <w:rPr>
          <w:b/>
          <w:bCs/>
          <w:sz w:val="28"/>
          <w:szCs w:val="28"/>
        </w:rPr>
        <w:t xml:space="preserve">  </w:t>
      </w:r>
      <w:r w:rsidR="005E3475" w:rsidRPr="00CE1846">
        <w:rPr>
          <w:sz w:val="28"/>
          <w:szCs w:val="28"/>
        </w:rPr>
        <w:t>Из них по бюджетам:</w:t>
      </w:r>
      <w:r w:rsidR="005E3475" w:rsidRPr="00CE1846">
        <w:rPr>
          <w:b/>
          <w:bCs/>
          <w:sz w:val="28"/>
          <w:szCs w:val="28"/>
        </w:rPr>
        <w:t xml:space="preserve"> </w:t>
      </w:r>
      <w:r w:rsidR="005E3475" w:rsidRPr="00CE1846">
        <w:rPr>
          <w:sz w:val="28"/>
          <w:szCs w:val="28"/>
        </w:rPr>
        <w:t xml:space="preserve">бюджет города Пензы </w:t>
      </w:r>
      <w:r w:rsidR="005E3475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0036EE">
        <w:rPr>
          <w:bCs/>
          <w:sz w:val="28"/>
          <w:szCs w:val="28"/>
        </w:rPr>
        <w:t>589 532,70</w:t>
      </w:r>
      <w:r w:rsidR="005E3475" w:rsidRPr="00CE1846">
        <w:rPr>
          <w:bCs/>
          <w:sz w:val="28"/>
          <w:szCs w:val="28"/>
        </w:rPr>
        <w:t xml:space="preserve"> </w:t>
      </w:r>
      <w:r w:rsidR="005E3475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5E3475" w:rsidRPr="00CE1846">
        <w:rPr>
          <w:sz w:val="28"/>
          <w:szCs w:val="28"/>
        </w:rPr>
        <w:t xml:space="preserve">бюджет Пензенской области – </w:t>
      </w:r>
      <w:r w:rsidR="005E3475">
        <w:rPr>
          <w:bCs/>
          <w:sz w:val="28"/>
          <w:szCs w:val="28"/>
        </w:rPr>
        <w:t>159,30</w:t>
      </w:r>
      <w:r w:rsidR="005E3475" w:rsidRPr="00CE1846">
        <w:rPr>
          <w:sz w:val="28"/>
          <w:szCs w:val="28"/>
        </w:rPr>
        <w:t xml:space="preserve"> тыс. руб.</w:t>
      </w:r>
      <w:r w:rsidR="005E3475">
        <w:rPr>
          <w:sz w:val="28"/>
          <w:szCs w:val="28"/>
        </w:rPr>
        <w:t xml:space="preserve"> </w:t>
      </w:r>
      <w:r w:rsidR="005E3475" w:rsidRPr="00D03FCA">
        <w:rPr>
          <w:sz w:val="28"/>
          <w:szCs w:val="28"/>
        </w:rPr>
        <w:t xml:space="preserve">В том числе по годам: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20</w:t>
      </w:r>
      <w:r w:rsidR="005E3475" w:rsidRPr="00A76B50">
        <w:rPr>
          <w:b/>
          <w:bCs/>
          <w:sz w:val="28"/>
          <w:szCs w:val="28"/>
        </w:rPr>
        <w:t xml:space="preserve"> год</w:t>
      </w:r>
      <w:r w:rsidR="005E3475" w:rsidRPr="00D03FCA">
        <w:rPr>
          <w:sz w:val="28"/>
          <w:szCs w:val="28"/>
        </w:rPr>
        <w:t xml:space="preserve"> – </w:t>
      </w:r>
      <w:r w:rsidR="000036EE">
        <w:rPr>
          <w:sz w:val="28"/>
          <w:szCs w:val="28"/>
        </w:rPr>
        <w:t>86 868,90</w:t>
      </w:r>
      <w:r w:rsidR="005E3475">
        <w:rPr>
          <w:sz w:val="28"/>
          <w:szCs w:val="28"/>
        </w:rPr>
        <w:t xml:space="preserve"> тыс</w:t>
      </w:r>
      <w:r w:rsidR="005E3475" w:rsidRPr="00D03FCA">
        <w:rPr>
          <w:sz w:val="28"/>
          <w:szCs w:val="28"/>
        </w:rPr>
        <w:t>. руб. (в том числе:</w:t>
      </w:r>
      <w:r w:rsidR="005E3475">
        <w:rPr>
          <w:sz w:val="28"/>
          <w:szCs w:val="28"/>
        </w:rPr>
        <w:t xml:space="preserve"> </w:t>
      </w:r>
      <w:r w:rsidR="000036EE">
        <w:rPr>
          <w:sz w:val="28"/>
          <w:szCs w:val="28"/>
        </w:rPr>
        <w:t>86 815,80</w:t>
      </w:r>
      <w:r w:rsidR="005E3475" w:rsidRPr="00D03FCA">
        <w:rPr>
          <w:sz w:val="28"/>
          <w:szCs w:val="28"/>
        </w:rPr>
        <w:t xml:space="preserve"> тыс. руб. – бюджет города Пензы,</w:t>
      </w:r>
      <w:r w:rsidR="005E3475">
        <w:rPr>
          <w:sz w:val="28"/>
          <w:szCs w:val="28"/>
        </w:rPr>
        <w:t xml:space="preserve"> 53,10</w:t>
      </w:r>
      <w:r w:rsidR="005E3475" w:rsidRPr="00D03FCA">
        <w:rPr>
          <w:sz w:val="28"/>
          <w:szCs w:val="28"/>
        </w:rPr>
        <w:t xml:space="preserve"> тыс. руб. – бюджет Пензенской области),</w:t>
      </w:r>
      <w:r w:rsidR="005E3475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21</w:t>
      </w:r>
      <w:r w:rsidR="005E3475" w:rsidRPr="00A76B50">
        <w:rPr>
          <w:b/>
          <w:bCs/>
          <w:sz w:val="28"/>
          <w:szCs w:val="28"/>
        </w:rPr>
        <w:t xml:space="preserve"> год</w:t>
      </w:r>
      <w:r w:rsidR="005E3475" w:rsidRPr="00D03FCA">
        <w:rPr>
          <w:sz w:val="28"/>
          <w:szCs w:val="28"/>
        </w:rPr>
        <w:t xml:space="preserve"> – </w:t>
      </w:r>
      <w:r w:rsidR="005E3475">
        <w:rPr>
          <w:sz w:val="28"/>
          <w:szCs w:val="28"/>
        </w:rPr>
        <w:t>88 799,90</w:t>
      </w:r>
      <w:r w:rsidR="005E3475" w:rsidRPr="00D03FCA">
        <w:rPr>
          <w:sz w:val="28"/>
          <w:szCs w:val="28"/>
        </w:rPr>
        <w:t xml:space="preserve"> тыс. руб. (в том числе: </w:t>
      </w:r>
      <w:r w:rsidR="005E3475">
        <w:rPr>
          <w:sz w:val="28"/>
          <w:szCs w:val="28"/>
        </w:rPr>
        <w:t xml:space="preserve">86 746,80 </w:t>
      </w:r>
      <w:r w:rsidR="005E3475" w:rsidRPr="00D03FCA">
        <w:rPr>
          <w:sz w:val="28"/>
          <w:szCs w:val="28"/>
        </w:rPr>
        <w:t xml:space="preserve">тыс. руб. – бюджет города Пензы, </w:t>
      </w:r>
      <w:r w:rsidR="005E3475">
        <w:rPr>
          <w:sz w:val="28"/>
          <w:szCs w:val="28"/>
        </w:rPr>
        <w:t>53,10</w:t>
      </w:r>
      <w:r w:rsidR="005E3475" w:rsidRPr="00D03FCA">
        <w:rPr>
          <w:sz w:val="28"/>
          <w:szCs w:val="28"/>
        </w:rPr>
        <w:t xml:space="preserve"> тыс. руб. – бюджет Пензенской области),</w:t>
      </w:r>
      <w:r w:rsidR="005E3475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22</w:t>
      </w:r>
      <w:r w:rsidR="005E3475" w:rsidRPr="00D03FCA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год</w:t>
      </w:r>
      <w:r w:rsidR="005E3475" w:rsidRPr="00D03FCA">
        <w:rPr>
          <w:sz w:val="28"/>
          <w:szCs w:val="28"/>
        </w:rPr>
        <w:t xml:space="preserve"> – </w:t>
      </w:r>
      <w:r w:rsidR="005E3475">
        <w:rPr>
          <w:sz w:val="28"/>
          <w:szCs w:val="28"/>
        </w:rPr>
        <w:t>91 900,00</w:t>
      </w:r>
      <w:r w:rsidR="005E3475" w:rsidRPr="00D03FCA">
        <w:rPr>
          <w:sz w:val="28"/>
          <w:szCs w:val="28"/>
        </w:rPr>
        <w:t xml:space="preserve"> тыс. руб. (в том числе: </w:t>
      </w:r>
      <w:r w:rsidR="005E3475">
        <w:rPr>
          <w:sz w:val="28"/>
          <w:szCs w:val="28"/>
        </w:rPr>
        <w:t xml:space="preserve">91 846,90 </w:t>
      </w:r>
      <w:r w:rsidR="005E3475" w:rsidRPr="00D03FCA">
        <w:rPr>
          <w:sz w:val="28"/>
          <w:szCs w:val="28"/>
        </w:rPr>
        <w:t xml:space="preserve">тыс. руб. – бюджет города Пензы, </w:t>
      </w:r>
      <w:r w:rsidR="005E3475">
        <w:rPr>
          <w:sz w:val="28"/>
          <w:szCs w:val="28"/>
        </w:rPr>
        <w:t>53,10</w:t>
      </w:r>
      <w:r w:rsidR="005E3475" w:rsidRPr="00D03FCA">
        <w:rPr>
          <w:sz w:val="28"/>
          <w:szCs w:val="28"/>
        </w:rPr>
        <w:t xml:space="preserve"> тыс. руб. – бюджет Пензенской области)</w:t>
      </w:r>
      <w:r w:rsidR="005E3475">
        <w:rPr>
          <w:sz w:val="28"/>
          <w:szCs w:val="28"/>
        </w:rPr>
        <w:t xml:space="preserve">,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 xml:space="preserve">23 </w:t>
      </w:r>
      <w:r w:rsidR="005E3475" w:rsidRPr="00A76B50">
        <w:rPr>
          <w:b/>
          <w:bCs/>
          <w:sz w:val="28"/>
          <w:szCs w:val="28"/>
        </w:rPr>
        <w:t>год</w:t>
      </w:r>
      <w:r w:rsidR="005E3475"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="005E3475" w:rsidRPr="00D03FCA">
        <w:rPr>
          <w:sz w:val="28"/>
          <w:szCs w:val="28"/>
        </w:rPr>
        <w:t xml:space="preserve">тыс. руб.– бюджет города Пензы, </w:t>
      </w:r>
    </w:p>
    <w:p w14:paraId="478A8086" w14:textId="54747713" w:rsidR="00AB5874" w:rsidRPr="005E3475" w:rsidRDefault="005E3475" w:rsidP="005E3475">
      <w:pPr>
        <w:jc w:val="both"/>
        <w:rPr>
          <w:sz w:val="28"/>
          <w:szCs w:val="28"/>
        </w:rPr>
      </w:pPr>
      <w:r w:rsidRPr="00A76B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D03FCA">
        <w:rPr>
          <w:sz w:val="28"/>
          <w:szCs w:val="28"/>
        </w:rPr>
        <w:t xml:space="preserve">– бюджет города Пензы, </w:t>
      </w:r>
      <w:r w:rsidRPr="00A76B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25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 руб.– бюджет города Пензы,</w:t>
      </w:r>
      <w:r>
        <w:rPr>
          <w:sz w:val="28"/>
          <w:szCs w:val="28"/>
        </w:rPr>
        <w:t xml:space="preserve"> </w:t>
      </w:r>
      <w:r w:rsidRPr="00A76B5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6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</w:t>
      </w:r>
      <w:r w:rsidR="00285872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руб. –</w:t>
      </w:r>
      <w:r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бюджет города Пензы</w:t>
      </w:r>
      <w:r w:rsidR="00AB5874" w:rsidRPr="00D7111F">
        <w:rPr>
          <w:color w:val="000000" w:themeColor="text1"/>
          <w:sz w:val="28"/>
          <w:szCs w:val="28"/>
        </w:rPr>
        <w:t>.</w:t>
      </w:r>
    </w:p>
    <w:p w14:paraId="1BD81EA7" w14:textId="6A314486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566A2D2F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57755D">
        <w:rPr>
          <w:sz w:val="28"/>
          <w:szCs w:val="28"/>
        </w:rPr>
        <w:t>6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295BE85F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F7BCA" w:rsidRPr="00EB0D47">
        <w:rPr>
          <w:sz w:val="28"/>
          <w:szCs w:val="28"/>
        </w:rPr>
        <w:t>.</w:t>
      </w:r>
      <w:r w:rsidR="0057755D">
        <w:rPr>
          <w:sz w:val="28"/>
          <w:szCs w:val="28"/>
        </w:rPr>
        <w:t>7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6BFC" w14:textId="77777777" w:rsidR="00D35808" w:rsidRDefault="00D35808" w:rsidP="00582FE3">
      <w:r>
        <w:separator/>
      </w:r>
    </w:p>
  </w:endnote>
  <w:endnote w:type="continuationSeparator" w:id="0">
    <w:p w14:paraId="36529CEF" w14:textId="77777777" w:rsidR="00D35808" w:rsidRDefault="00D35808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B373" w14:textId="77777777" w:rsidR="00D35808" w:rsidRDefault="00D35808" w:rsidP="00582FE3">
      <w:r>
        <w:separator/>
      </w:r>
    </w:p>
  </w:footnote>
  <w:footnote w:type="continuationSeparator" w:id="0">
    <w:p w14:paraId="540AA930" w14:textId="77777777" w:rsidR="00D35808" w:rsidRDefault="00D35808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438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165B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85872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63A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68EA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27F61"/>
    <w:rsid w:val="0033027C"/>
    <w:rsid w:val="00330AD4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5E0E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2BDE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1BAD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339F"/>
    <w:rsid w:val="004453F7"/>
    <w:rsid w:val="00445462"/>
    <w:rsid w:val="00445F6D"/>
    <w:rsid w:val="0044671E"/>
    <w:rsid w:val="004469E5"/>
    <w:rsid w:val="004526D8"/>
    <w:rsid w:val="0045317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75A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21B4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9F2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7298"/>
    <w:rsid w:val="00C00D23"/>
    <w:rsid w:val="00C01BFC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2969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08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47E3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20C0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78AB-EBD4-41E1-AD34-CD20F8FC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10385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132</cp:revision>
  <cp:lastPrinted>2020-02-18T08:12:00Z</cp:lastPrinted>
  <dcterms:created xsi:type="dcterms:W3CDTF">2018-08-10T12:26:00Z</dcterms:created>
  <dcterms:modified xsi:type="dcterms:W3CDTF">2020-04-01T12:22:00Z</dcterms:modified>
</cp:coreProperties>
</file>