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805EA6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805EA6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 w:rsidRPr="00F32DDD">
        <w:rPr>
          <w:sz w:val="27"/>
          <w:szCs w:val="27"/>
        </w:rPr>
        <w:t>_</w:t>
      </w:r>
      <w:r w:rsidR="00F32DDD" w:rsidRPr="00F32DDD">
        <w:rPr>
          <w:sz w:val="27"/>
          <w:szCs w:val="27"/>
        </w:rPr>
        <w:t>_</w:t>
      </w:r>
      <w:r w:rsidR="00805EA6">
        <w:rPr>
          <w:sz w:val="32"/>
          <w:szCs w:val="32"/>
          <w:u w:val="single"/>
        </w:rPr>
        <w:t>31.01.2018</w:t>
      </w:r>
      <w:r w:rsidR="00F32DDD" w:rsidRPr="00F32DDD">
        <w:rPr>
          <w:sz w:val="27"/>
          <w:szCs w:val="27"/>
        </w:rPr>
        <w:t>___</w:t>
      </w:r>
      <w:r w:rsidRPr="00F32DDD">
        <w:rPr>
          <w:sz w:val="27"/>
          <w:szCs w:val="27"/>
        </w:rPr>
        <w:t xml:space="preserve"> № </w:t>
      </w:r>
      <w:r w:rsidR="00074C50" w:rsidRPr="00F32DDD">
        <w:rPr>
          <w:sz w:val="27"/>
          <w:szCs w:val="27"/>
        </w:rPr>
        <w:t>_</w:t>
      </w:r>
      <w:r w:rsidR="00223B3E" w:rsidRPr="00F32DDD">
        <w:rPr>
          <w:sz w:val="27"/>
          <w:szCs w:val="27"/>
        </w:rPr>
        <w:t>_</w:t>
      </w:r>
      <w:r w:rsidR="00F32DDD" w:rsidRPr="00F32DDD">
        <w:rPr>
          <w:sz w:val="27"/>
          <w:szCs w:val="27"/>
        </w:rPr>
        <w:t>_</w:t>
      </w:r>
      <w:r w:rsidR="00805EA6">
        <w:rPr>
          <w:sz w:val="32"/>
          <w:szCs w:val="32"/>
          <w:u w:val="single"/>
        </w:rPr>
        <w:t>166/2</w:t>
      </w:r>
      <w:r w:rsidR="00F32DDD" w:rsidRPr="00F32DDD">
        <w:rPr>
          <w:sz w:val="27"/>
          <w:szCs w:val="27"/>
        </w:rPr>
        <w:t>__</w:t>
      </w:r>
      <w:r w:rsidR="00074C50" w:rsidRPr="00F32DDD">
        <w:rPr>
          <w:sz w:val="27"/>
          <w:szCs w:val="27"/>
        </w:rPr>
        <w:t>___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0" w:name="sub_1"/>
      <w:bookmarkStart w:id="1" w:name="sub_3"/>
      <w:bookmarkEnd w:id="0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 w:rsidR="00E96E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D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6E1E">
              <w:rPr>
                <w:rFonts w:ascii="Times New Roman" w:hAnsi="Times New Roman" w:cs="Times New Roman"/>
                <w:b/>
                <w:sz w:val="28"/>
                <w:szCs w:val="28"/>
              </w:rPr>
              <w:t> 906 427</w:t>
            </w:r>
            <w:r w:rsidR="00DA3AAA">
              <w:rPr>
                <w:rFonts w:ascii="Times New Roman" w:hAnsi="Times New Roman" w:cs="Times New Roman"/>
                <w:b/>
                <w:sz w:val="28"/>
                <w:szCs w:val="28"/>
              </w:rPr>
              <w:t>,58252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E1E">
              <w:rPr>
                <w:rFonts w:ascii="Times New Roman" w:hAnsi="Times New Roman" w:cs="Times New Roman"/>
                <w:sz w:val="28"/>
                <w:szCs w:val="28"/>
              </w:rPr>
              <w:t> 265 727</w:t>
            </w:r>
            <w:r w:rsidR="00DA3AAA">
              <w:rPr>
                <w:rFonts w:ascii="Times New Roman" w:hAnsi="Times New Roman" w:cs="Times New Roman"/>
                <w:sz w:val="28"/>
                <w:szCs w:val="28"/>
              </w:rPr>
              <w:t>,37003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970 017,91249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670 682,30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E1E">
              <w:rPr>
                <w:rFonts w:ascii="Times New Roman" w:hAnsi="Times New Roman" w:cs="Times New Roman"/>
                <w:sz w:val="28"/>
                <w:szCs w:val="28"/>
              </w:rPr>
              <w:t>335 283</w:t>
            </w:r>
            <w:r w:rsidR="00DA3AAA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</w:t>
            </w:r>
            <w:r w:rsidR="008E3F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6E1E">
              <w:rPr>
                <w:rFonts w:ascii="Times New Roman" w:hAnsi="Times New Roman" w:cs="Times New Roman"/>
                <w:sz w:val="28"/>
                <w:szCs w:val="28"/>
              </w:rPr>
              <w:t>269 318</w:t>
            </w:r>
            <w:r w:rsidR="00DA3AAA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65 964,80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F32DDD">
              <w:rPr>
                <w:sz w:val="28"/>
                <w:szCs w:val="28"/>
              </w:rPr>
              <w:t>395 769,295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F32DDD">
              <w:rPr>
                <w:sz w:val="28"/>
                <w:szCs w:val="28"/>
              </w:rPr>
              <w:t>328 667,095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</w:t>
            </w:r>
            <w:r w:rsidR="00F32DDD">
              <w:rPr>
                <w:sz w:val="28"/>
                <w:szCs w:val="28"/>
              </w:rPr>
              <w:t>44 669,20</w:t>
            </w:r>
            <w:r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sz w:val="28"/>
                <w:szCs w:val="28"/>
              </w:rPr>
              <w:t xml:space="preserve">   22 433,0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F32DDD" w:rsidRDefault="008C5BC0" w:rsidP="00F32DDD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F32DDD">
              <w:rPr>
                <w:sz w:val="28"/>
                <w:szCs w:val="28"/>
              </w:rPr>
              <w:t>648 321,808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32DDD">
              <w:rPr>
                <w:sz w:val="28"/>
                <w:szCs w:val="28"/>
              </w:rPr>
              <w:t xml:space="preserve">      581 219,608</w:t>
            </w:r>
            <w:r w:rsidRPr="008E2A45">
              <w:rPr>
                <w:sz w:val="28"/>
                <w:szCs w:val="28"/>
              </w:rPr>
              <w:t xml:space="preserve"> тыс. руб. - бюджет города Пензы</w:t>
            </w:r>
            <w:r w:rsidR="00F32DDD">
              <w:rPr>
                <w:sz w:val="28"/>
                <w:szCs w:val="28"/>
              </w:rPr>
              <w:t>,</w:t>
            </w:r>
          </w:p>
          <w:p w:rsidR="008C5BC0" w:rsidRPr="008E2A45" w:rsidRDefault="00F32DDD" w:rsidP="00F32DD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43 771,9 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 xml:space="preserve">   23 330,30</w:t>
            </w:r>
            <w:r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8C5BC0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529BD">
              <w:rPr>
                <w:sz w:val="28"/>
                <w:szCs w:val="28"/>
              </w:rPr>
              <w:t xml:space="preserve">         </w:t>
            </w:r>
            <w:r w:rsidR="00F32DDD">
              <w:rPr>
                <w:b/>
                <w:sz w:val="28"/>
                <w:szCs w:val="28"/>
              </w:rPr>
              <w:t>2</w:t>
            </w:r>
            <w:r w:rsidR="00DA3AAA">
              <w:rPr>
                <w:b/>
                <w:sz w:val="28"/>
                <w:szCs w:val="28"/>
              </w:rPr>
              <w:t> 765 182,39652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F32DDD">
              <w:rPr>
                <w:sz w:val="28"/>
                <w:szCs w:val="28"/>
              </w:rPr>
              <w:t>1</w:t>
            </w:r>
            <w:r w:rsidR="00DA3AAA">
              <w:rPr>
                <w:sz w:val="28"/>
                <w:szCs w:val="28"/>
              </w:rPr>
              <w:t> </w:t>
            </w:r>
            <w:r w:rsidR="00F32DDD">
              <w:rPr>
                <w:sz w:val="28"/>
                <w:szCs w:val="28"/>
              </w:rPr>
              <w:t>14</w:t>
            </w:r>
            <w:r w:rsidR="00DA3AAA">
              <w:rPr>
                <w:sz w:val="28"/>
                <w:szCs w:val="28"/>
              </w:rPr>
              <w:t>8 939,24803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F32DDD">
              <w:rPr>
                <w:sz w:val="28"/>
                <w:szCs w:val="28"/>
              </w:rPr>
              <w:t xml:space="preserve"> 962 560,84849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F32DDD">
              <w:rPr>
                <w:sz w:val="28"/>
                <w:szCs w:val="28"/>
              </w:rPr>
              <w:t xml:space="preserve"> 653 682,30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A3AAA">
              <w:rPr>
                <w:rFonts w:ascii="Times New Roman" w:hAnsi="Times New Roman" w:cs="Times New Roman"/>
                <w:sz w:val="28"/>
                <w:szCs w:val="28"/>
              </w:rPr>
              <w:t>142 354,03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DA3AAA">
              <w:rPr>
                <w:rFonts w:ascii="Times New Roman" w:hAnsi="Times New Roman" w:cs="Times New Roman"/>
                <w:sz w:val="28"/>
                <w:szCs w:val="28"/>
              </w:rPr>
              <w:t>76 389,23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1050BA">
              <w:rPr>
                <w:rFonts w:ascii="Times New Roman" w:hAnsi="Times New Roman" w:cs="Times New Roman"/>
                <w:sz w:val="28"/>
                <w:szCs w:val="28"/>
              </w:rPr>
              <w:t>65 964,80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1050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1050BA">
              <w:rPr>
                <w:sz w:val="28"/>
                <w:szCs w:val="28"/>
              </w:rPr>
              <w:t>150 439,08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1050BA">
              <w:rPr>
                <w:sz w:val="28"/>
                <w:szCs w:val="28"/>
              </w:rPr>
              <w:t>83 336,88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1050BA">
              <w:rPr>
                <w:sz w:val="28"/>
                <w:szCs w:val="28"/>
              </w:rPr>
              <w:t xml:space="preserve">44 669,20 </w:t>
            </w:r>
            <w:r w:rsidRPr="008E2A45">
              <w:rPr>
                <w:sz w:val="28"/>
                <w:szCs w:val="28"/>
              </w:rPr>
              <w:t xml:space="preserve">тыс. руб. - </w:t>
            </w:r>
            <w:r w:rsidRPr="008E2A45">
              <w:rPr>
                <w:sz w:val="28"/>
                <w:szCs w:val="28"/>
              </w:rPr>
              <w:lastRenderedPageBreak/>
              <w:t xml:space="preserve">бюджет Пензенской области, </w:t>
            </w:r>
            <w:r w:rsidR="001050BA">
              <w:rPr>
                <w:sz w:val="28"/>
                <w:szCs w:val="28"/>
              </w:rPr>
              <w:t>22 433,0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1050BA">
              <w:rPr>
                <w:sz w:val="28"/>
                <w:szCs w:val="28"/>
              </w:rPr>
              <w:t>267 134,041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</w:t>
            </w:r>
            <w:r w:rsidR="001050BA">
              <w:rPr>
                <w:sz w:val="28"/>
                <w:szCs w:val="28"/>
              </w:rPr>
              <w:t>200 031,841</w:t>
            </w:r>
            <w:r w:rsidR="00BE13D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Pr="001A78AF" w:rsidRDefault="001050BA" w:rsidP="001050B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43 771,90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 xml:space="preserve">   23 330,30</w:t>
            </w:r>
            <w:r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DA3AAA" w:rsidRPr="001A78AF" w:rsidRDefault="00DA3AAA" w:rsidP="00DA3AAA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b/>
          <w:sz w:val="28"/>
          <w:szCs w:val="28"/>
        </w:rPr>
        <w:t>2 765 182,39652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>1 148 939,24803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 xml:space="preserve"> 962 560,84849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653 682,30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</w:t>
      </w:r>
    </w:p>
    <w:p w:rsidR="00157D8A" w:rsidRDefault="00DA3AAA" w:rsidP="00DA3AAA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790 729,83868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</w:t>
      </w:r>
      <w:r>
        <w:rPr>
          <w:sz w:val="28"/>
          <w:szCs w:val="28"/>
        </w:rPr>
        <w:t xml:space="preserve">358 214,0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944 182,97797 т</w:t>
      </w:r>
      <w:r w:rsidRPr="008E2A45">
        <w:rPr>
          <w:sz w:val="28"/>
          <w:szCs w:val="28"/>
        </w:rPr>
        <w:t>ыс. р</w:t>
      </w:r>
      <w:r>
        <w:rPr>
          <w:sz w:val="28"/>
          <w:szCs w:val="28"/>
        </w:rPr>
        <w:t>уб. (в том числе 299 221,20647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458 650,7715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области, 186 311,0 тыс. руб. – федеральный бюджет</w:t>
      </w:r>
      <w:r w:rsidRPr="008E2A45">
        <w:rPr>
          <w:sz w:val="28"/>
          <w:szCs w:val="28"/>
        </w:rPr>
        <w:t>),</w:t>
      </w:r>
      <w:r w:rsidRPr="00B02402">
        <w:rPr>
          <w:b/>
          <w:sz w:val="28"/>
          <w:szCs w:val="28"/>
        </w:rPr>
        <w:t xml:space="preserve"> 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142 354,03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76 389,23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65 964,80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0,0</w:t>
      </w:r>
      <w:r w:rsidRPr="008E2A45">
        <w:rPr>
          <w:sz w:val="28"/>
          <w:szCs w:val="28"/>
        </w:rPr>
        <w:t xml:space="preserve"> 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150 439,08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83 336,88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44 669,20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22 433,0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267 134,041 </w:t>
      </w:r>
      <w:r w:rsidRPr="008E2A45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200 031,841 </w:t>
      </w:r>
      <w:r w:rsidRPr="008E2A45">
        <w:rPr>
          <w:sz w:val="28"/>
          <w:szCs w:val="28"/>
        </w:rPr>
        <w:t>тыс. руб. - бюджет города Пензы</w:t>
      </w:r>
      <w:r>
        <w:rPr>
          <w:sz w:val="28"/>
          <w:szCs w:val="28"/>
        </w:rPr>
        <w:t xml:space="preserve">, 43 771,90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23 330,30</w:t>
      </w:r>
      <w:r w:rsidRPr="008E2A45">
        <w:rPr>
          <w:sz w:val="28"/>
          <w:szCs w:val="28"/>
        </w:rPr>
        <w:t xml:space="preserve"> тыс. руб. - федеральный бюджет)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6715D0" w:rsidRDefault="006715D0" w:rsidP="006715D0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6715D0" w:rsidRDefault="006715D0" w:rsidP="006715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2 «</w:t>
      </w:r>
      <w:r w:rsidRPr="00F52342">
        <w:rPr>
          <w:sz w:val="28"/>
          <w:szCs w:val="28"/>
        </w:rPr>
        <w:t>Стимулирование развития жилищного строительства в городе Пензе</w:t>
      </w:r>
      <w:r>
        <w:rPr>
          <w:sz w:val="28"/>
          <w:szCs w:val="28"/>
        </w:rPr>
        <w:t xml:space="preserve">» изложить в следующей редакции: </w:t>
      </w:r>
    </w:p>
    <w:p w:rsidR="006715D0" w:rsidRDefault="006715D0" w:rsidP="006715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6715D0" w:rsidRPr="001A78AF" w:rsidTr="00C70195">
        <w:tc>
          <w:tcPr>
            <w:tcW w:w="2250" w:type="dxa"/>
            <w:shd w:val="clear" w:color="auto" w:fill="auto"/>
          </w:tcPr>
          <w:p w:rsidR="006715D0" w:rsidRPr="001A78AF" w:rsidRDefault="006715D0" w:rsidP="00C701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E96E1E">
              <w:rPr>
                <w:sz w:val="28"/>
                <w:szCs w:val="28"/>
              </w:rPr>
              <w:t>925 126,797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1050BA">
              <w:rPr>
                <w:sz w:val="28"/>
                <w:szCs w:val="28"/>
              </w:rPr>
              <w:t xml:space="preserve"> </w:t>
            </w:r>
            <w:r w:rsidR="00E96E1E">
              <w:rPr>
                <w:sz w:val="28"/>
                <w:szCs w:val="28"/>
              </w:rPr>
              <w:t>900 669,733</w:t>
            </w:r>
            <w:r w:rsidR="008E3FC8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 руб. – </w:t>
            </w:r>
            <w:r w:rsidRPr="001A78A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 xml:space="preserve">2016 год </w:t>
            </w:r>
            <w:r w:rsidRPr="001A78A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38 206,453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>
              <w:rPr>
                <w:sz w:val="28"/>
                <w:szCs w:val="28"/>
              </w:rPr>
              <w:t xml:space="preserve">38 206,453 </w:t>
            </w:r>
            <w:r w:rsidRPr="001A78AF">
              <w:rPr>
                <w:sz w:val="28"/>
                <w:szCs w:val="28"/>
              </w:rPr>
              <w:lastRenderedPageBreak/>
              <w:t>тыс. руб. – бюджет города Пензы),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DC7B52">
              <w:rPr>
                <w:sz w:val="28"/>
                <w:szCs w:val="28"/>
              </w:rPr>
              <w:t>36 300,378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DC7B52">
              <w:rPr>
                <w:sz w:val="28"/>
                <w:szCs w:val="28"/>
              </w:rPr>
              <w:t>36 300,378</w:t>
            </w:r>
            <w:r w:rsidR="00234DD3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E96E1E">
              <w:rPr>
                <w:sz w:val="28"/>
                <w:szCs w:val="28"/>
              </w:rPr>
              <w:t>156 310,13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E96E1E">
              <w:rPr>
                <w:sz w:val="28"/>
                <w:szCs w:val="28"/>
              </w:rPr>
              <w:t>156 310,13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2019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1050BA">
              <w:rPr>
                <w:sz w:val="28"/>
                <w:szCs w:val="28"/>
              </w:rPr>
              <w:t>199 239,915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1050BA" w:rsidRPr="001A78AF">
              <w:rPr>
                <w:sz w:val="28"/>
                <w:szCs w:val="28"/>
              </w:rPr>
              <w:t xml:space="preserve"> (в том числе </w:t>
            </w:r>
            <w:r w:rsidR="001050BA">
              <w:rPr>
                <w:sz w:val="28"/>
                <w:szCs w:val="28"/>
              </w:rPr>
              <w:t xml:space="preserve">199 239,915 </w:t>
            </w:r>
            <w:r w:rsidR="001050BA"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2020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1050BA">
              <w:rPr>
                <w:sz w:val="28"/>
                <w:szCs w:val="28"/>
              </w:rPr>
              <w:t>349 269,167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1050BA">
              <w:rPr>
                <w:sz w:val="28"/>
                <w:szCs w:val="28"/>
              </w:rPr>
              <w:t>349 269,167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6715D0" w:rsidRDefault="006715D0" w:rsidP="006715D0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6715D0" w:rsidRDefault="006715D0" w:rsidP="006715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6715D0" w:rsidRDefault="006715D0" w:rsidP="006715D0">
      <w:pPr>
        <w:pStyle w:val="ConsPlusCell"/>
        <w:jc w:val="center"/>
        <w:rPr>
          <w:b/>
          <w:bCs/>
          <w:sz w:val="28"/>
          <w:szCs w:val="28"/>
        </w:rPr>
      </w:pPr>
    </w:p>
    <w:p w:rsidR="006715D0" w:rsidRDefault="006715D0" w:rsidP="006715D0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41200D" w:rsidRDefault="006715D0" w:rsidP="001050BA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50BA" w:rsidRPr="001A78AF">
        <w:rPr>
          <w:sz w:val="28"/>
          <w:szCs w:val="28"/>
        </w:rPr>
        <w:t xml:space="preserve">Общий объем финансирования подпрограммы – </w:t>
      </w:r>
      <w:r w:rsidR="00E96E1E">
        <w:rPr>
          <w:b/>
          <w:sz w:val="28"/>
          <w:szCs w:val="28"/>
        </w:rPr>
        <w:t>925 126</w:t>
      </w:r>
      <w:r w:rsidR="001050BA">
        <w:rPr>
          <w:b/>
          <w:sz w:val="28"/>
          <w:szCs w:val="28"/>
        </w:rPr>
        <w:t>,797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тыс. руб. Из них по бюджетам: бюджет города Пензы –</w:t>
      </w:r>
      <w:r w:rsidR="00DA3AAA">
        <w:rPr>
          <w:sz w:val="28"/>
          <w:szCs w:val="28"/>
        </w:rPr>
        <w:t xml:space="preserve"> </w:t>
      </w:r>
      <w:r w:rsidR="00E96E1E">
        <w:rPr>
          <w:sz w:val="28"/>
          <w:szCs w:val="28"/>
        </w:rPr>
        <w:t>900 669</w:t>
      </w:r>
      <w:r w:rsidR="008E3FC8">
        <w:rPr>
          <w:sz w:val="28"/>
          <w:szCs w:val="28"/>
        </w:rPr>
        <w:t xml:space="preserve">,733 </w:t>
      </w:r>
      <w:r w:rsidR="001050BA" w:rsidRPr="001A78AF">
        <w:rPr>
          <w:sz w:val="28"/>
          <w:szCs w:val="28"/>
        </w:rPr>
        <w:t>тыс. руб.,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 xml:space="preserve">бюджет Пензенской области – </w:t>
      </w:r>
      <w:r w:rsidR="001050BA">
        <w:rPr>
          <w:sz w:val="28"/>
          <w:szCs w:val="28"/>
        </w:rPr>
        <w:t>7 457,064</w:t>
      </w:r>
      <w:r w:rsidR="001050BA" w:rsidRPr="001A78AF">
        <w:rPr>
          <w:sz w:val="28"/>
          <w:szCs w:val="28"/>
        </w:rPr>
        <w:t xml:space="preserve"> тыс. руб.,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федеральный бюджет –</w:t>
      </w:r>
      <w:r w:rsidR="001050BA">
        <w:rPr>
          <w:sz w:val="28"/>
          <w:szCs w:val="28"/>
        </w:rPr>
        <w:t xml:space="preserve"> 17 000,0</w:t>
      </w:r>
      <w:r w:rsidR="001050BA" w:rsidRPr="001A78AF">
        <w:rPr>
          <w:sz w:val="28"/>
          <w:szCs w:val="28"/>
        </w:rPr>
        <w:t xml:space="preserve"> тыс. руб.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В том числе по годам: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2015 год</w:t>
      </w:r>
      <w:r w:rsidR="001050BA" w:rsidRPr="001A78AF">
        <w:rPr>
          <w:sz w:val="28"/>
          <w:szCs w:val="28"/>
        </w:rPr>
        <w:t xml:space="preserve"> – </w:t>
      </w:r>
      <w:r w:rsidR="001050BA">
        <w:rPr>
          <w:sz w:val="28"/>
          <w:szCs w:val="28"/>
        </w:rPr>
        <w:t>145 800,754</w:t>
      </w:r>
      <w:r w:rsidR="001050BA" w:rsidRPr="001A78AF">
        <w:rPr>
          <w:sz w:val="28"/>
          <w:szCs w:val="28"/>
        </w:rPr>
        <w:t xml:space="preserve"> тыс. руб. (в том числе </w:t>
      </w:r>
      <w:r w:rsidR="001050BA">
        <w:rPr>
          <w:sz w:val="28"/>
          <w:szCs w:val="28"/>
        </w:rPr>
        <w:t>121 343,69</w:t>
      </w:r>
      <w:r w:rsidR="001050BA" w:rsidRPr="001A78AF">
        <w:rPr>
          <w:sz w:val="28"/>
          <w:szCs w:val="28"/>
        </w:rPr>
        <w:t xml:space="preserve"> тыс. руб.</w:t>
      </w:r>
      <w:r w:rsidR="001050BA">
        <w:rPr>
          <w:sz w:val="28"/>
          <w:szCs w:val="28"/>
        </w:rPr>
        <w:t xml:space="preserve"> – бюджет города Пензы, 7 457,064 тыс. руб. – </w:t>
      </w:r>
      <w:r w:rsidR="001050BA" w:rsidRPr="001A78AF">
        <w:rPr>
          <w:sz w:val="28"/>
          <w:szCs w:val="28"/>
        </w:rPr>
        <w:t>бюджет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Пензенской области</w:t>
      </w:r>
      <w:r w:rsidR="001050BA">
        <w:rPr>
          <w:sz w:val="28"/>
          <w:szCs w:val="28"/>
        </w:rPr>
        <w:t>, 17 000,0</w:t>
      </w:r>
      <w:r w:rsidR="001050BA" w:rsidRPr="001A78AF">
        <w:rPr>
          <w:sz w:val="28"/>
          <w:szCs w:val="28"/>
        </w:rPr>
        <w:t xml:space="preserve"> тыс. руб. – федеральный бюджет),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 xml:space="preserve">2016 год </w:t>
      </w:r>
      <w:r w:rsidR="001050BA" w:rsidRPr="001A78AF">
        <w:rPr>
          <w:sz w:val="28"/>
          <w:szCs w:val="28"/>
        </w:rPr>
        <w:t>–</w:t>
      </w:r>
      <w:r w:rsidR="001050BA">
        <w:rPr>
          <w:sz w:val="28"/>
          <w:szCs w:val="28"/>
        </w:rPr>
        <w:t xml:space="preserve"> 38 206,453 </w:t>
      </w:r>
      <w:r w:rsidR="001050BA" w:rsidRPr="001A78AF">
        <w:rPr>
          <w:sz w:val="28"/>
          <w:szCs w:val="28"/>
        </w:rPr>
        <w:t xml:space="preserve">тыс. руб. (в том числе </w:t>
      </w:r>
      <w:r w:rsidR="001050BA">
        <w:rPr>
          <w:sz w:val="28"/>
          <w:szCs w:val="28"/>
        </w:rPr>
        <w:t xml:space="preserve">38 206,453 </w:t>
      </w:r>
      <w:r w:rsidR="001050BA" w:rsidRPr="001A78AF">
        <w:rPr>
          <w:sz w:val="28"/>
          <w:szCs w:val="28"/>
        </w:rPr>
        <w:t>тыс. руб. – бюджет города Пензы),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2017 год</w:t>
      </w:r>
      <w:r w:rsidR="001050BA" w:rsidRPr="001A78AF">
        <w:rPr>
          <w:sz w:val="28"/>
          <w:szCs w:val="28"/>
        </w:rPr>
        <w:t xml:space="preserve"> – </w:t>
      </w:r>
      <w:r w:rsidR="001050BA">
        <w:rPr>
          <w:sz w:val="28"/>
          <w:szCs w:val="28"/>
        </w:rPr>
        <w:t xml:space="preserve">36 300,378 </w:t>
      </w:r>
      <w:r w:rsidR="001050BA" w:rsidRPr="001A78AF">
        <w:rPr>
          <w:sz w:val="28"/>
          <w:szCs w:val="28"/>
        </w:rPr>
        <w:t xml:space="preserve">тыс. руб. (в том числе </w:t>
      </w:r>
      <w:r w:rsidR="001050BA">
        <w:rPr>
          <w:sz w:val="28"/>
          <w:szCs w:val="28"/>
        </w:rPr>
        <w:t xml:space="preserve">36 300,378 </w:t>
      </w:r>
      <w:r w:rsidR="001050BA" w:rsidRPr="001A78AF">
        <w:rPr>
          <w:sz w:val="28"/>
          <w:szCs w:val="28"/>
        </w:rPr>
        <w:t>тыс. руб. – бюджет города Пензы).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2018 год</w:t>
      </w:r>
      <w:r w:rsidR="001050BA" w:rsidRPr="001A78AF">
        <w:rPr>
          <w:sz w:val="28"/>
          <w:szCs w:val="28"/>
        </w:rPr>
        <w:t xml:space="preserve"> –</w:t>
      </w:r>
      <w:r w:rsidR="001050BA">
        <w:rPr>
          <w:sz w:val="28"/>
          <w:szCs w:val="28"/>
        </w:rPr>
        <w:t xml:space="preserve"> </w:t>
      </w:r>
      <w:r w:rsidR="00E96E1E">
        <w:rPr>
          <w:sz w:val="28"/>
          <w:szCs w:val="28"/>
        </w:rPr>
        <w:t>156 310,13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 xml:space="preserve">тыс. руб. (в том числе </w:t>
      </w:r>
      <w:r w:rsidR="00E96E1E">
        <w:rPr>
          <w:sz w:val="28"/>
          <w:szCs w:val="28"/>
        </w:rPr>
        <w:t>156 310,13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тыс. руб. – бюджет города Пензы).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2019 год</w:t>
      </w:r>
      <w:r w:rsidR="001050BA" w:rsidRPr="001A78AF">
        <w:rPr>
          <w:sz w:val="28"/>
          <w:szCs w:val="28"/>
        </w:rPr>
        <w:t xml:space="preserve"> –</w:t>
      </w:r>
      <w:r w:rsidR="001050BA">
        <w:rPr>
          <w:sz w:val="28"/>
          <w:szCs w:val="28"/>
        </w:rPr>
        <w:t>199 239,915</w:t>
      </w:r>
      <w:r w:rsidR="001050BA" w:rsidRPr="001A78AF">
        <w:rPr>
          <w:sz w:val="28"/>
          <w:szCs w:val="28"/>
        </w:rPr>
        <w:t xml:space="preserve"> тыс. руб. (в том числе </w:t>
      </w:r>
      <w:r w:rsidR="001050BA">
        <w:rPr>
          <w:sz w:val="28"/>
          <w:szCs w:val="28"/>
        </w:rPr>
        <w:t xml:space="preserve">199 239,915 </w:t>
      </w:r>
      <w:r w:rsidR="001050BA" w:rsidRPr="001A78AF">
        <w:rPr>
          <w:sz w:val="28"/>
          <w:szCs w:val="28"/>
        </w:rPr>
        <w:t>тыс. руб. – бюджет города Пензы).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2020 год</w:t>
      </w:r>
      <w:r w:rsidR="001050BA" w:rsidRPr="001A78AF">
        <w:rPr>
          <w:sz w:val="28"/>
          <w:szCs w:val="28"/>
        </w:rPr>
        <w:t xml:space="preserve"> –</w:t>
      </w:r>
      <w:r w:rsidR="001050BA">
        <w:rPr>
          <w:sz w:val="28"/>
          <w:szCs w:val="28"/>
        </w:rPr>
        <w:t>349 269,167</w:t>
      </w:r>
      <w:r w:rsidR="001050BA" w:rsidRPr="001A78AF">
        <w:rPr>
          <w:sz w:val="28"/>
          <w:szCs w:val="28"/>
        </w:rPr>
        <w:t xml:space="preserve"> тыс. руб. (в том числе </w:t>
      </w:r>
      <w:r w:rsidR="001050BA">
        <w:rPr>
          <w:sz w:val="28"/>
          <w:szCs w:val="28"/>
        </w:rPr>
        <w:t xml:space="preserve">349 269,167 </w:t>
      </w:r>
      <w:r w:rsidR="001050BA" w:rsidRPr="001A78AF">
        <w:rPr>
          <w:sz w:val="28"/>
          <w:szCs w:val="28"/>
        </w:rPr>
        <w:t>тыс. руб. – бюджет города Пензы</w:t>
      </w:r>
      <w:r w:rsidR="001050BA">
        <w:rPr>
          <w:sz w:val="28"/>
          <w:szCs w:val="28"/>
        </w:rPr>
        <w:t>)</w:t>
      </w:r>
      <w:r w:rsidR="001050BA" w:rsidRPr="001A78AF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</w:p>
    <w:p w:rsidR="006D273C" w:rsidRDefault="006D273C" w:rsidP="006D2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bookmarkEnd w:id="1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DA3AA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DA3AA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256F8D" w:rsidRPr="00010380" w:rsidRDefault="00B43716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Думы </w:t>
      </w:r>
      <w:r w:rsidR="00E42E89" w:rsidRPr="00E42E89">
        <w:rPr>
          <w:sz w:val="28"/>
          <w:szCs w:val="28"/>
        </w:rPr>
        <w:t xml:space="preserve">№ </w:t>
      </w:r>
      <w:r w:rsidR="00BD7894">
        <w:rPr>
          <w:sz w:val="28"/>
          <w:szCs w:val="28"/>
        </w:rPr>
        <w:t>851-40/6</w:t>
      </w:r>
      <w:r w:rsidR="00E42E89" w:rsidRPr="00E42E89">
        <w:rPr>
          <w:sz w:val="28"/>
          <w:szCs w:val="28"/>
        </w:rPr>
        <w:t xml:space="preserve"> от 2</w:t>
      </w:r>
      <w:r w:rsidR="00BD7894">
        <w:rPr>
          <w:sz w:val="28"/>
          <w:szCs w:val="28"/>
        </w:rPr>
        <w:t>1</w:t>
      </w:r>
      <w:r w:rsidR="00E42E89" w:rsidRPr="00E42E89">
        <w:rPr>
          <w:sz w:val="28"/>
          <w:szCs w:val="28"/>
        </w:rPr>
        <w:t>.12.201</w:t>
      </w:r>
      <w:r w:rsidR="00BD7894">
        <w:rPr>
          <w:sz w:val="28"/>
          <w:szCs w:val="28"/>
        </w:rPr>
        <w:t>7</w:t>
      </w:r>
      <w:r w:rsidR="00E42E89">
        <w:rPr>
          <w:sz w:val="28"/>
          <w:szCs w:val="28"/>
        </w:rPr>
        <w:t xml:space="preserve"> «О бюджете города Пензы на 201</w:t>
      </w:r>
      <w:r w:rsidR="00BD7894">
        <w:rPr>
          <w:sz w:val="28"/>
          <w:szCs w:val="28"/>
        </w:rPr>
        <w:t>8</w:t>
      </w:r>
      <w:r w:rsidR="00E42E89">
        <w:rPr>
          <w:sz w:val="28"/>
          <w:szCs w:val="28"/>
        </w:rPr>
        <w:t xml:space="preserve"> год и плановый период 201</w:t>
      </w:r>
      <w:r w:rsidR="00BD7894">
        <w:rPr>
          <w:sz w:val="28"/>
          <w:szCs w:val="28"/>
        </w:rPr>
        <w:t>9</w:t>
      </w:r>
      <w:r w:rsidR="00E42E89">
        <w:rPr>
          <w:sz w:val="28"/>
          <w:szCs w:val="28"/>
        </w:rPr>
        <w:t xml:space="preserve"> и 20</w:t>
      </w:r>
      <w:r w:rsidR="00BD7894">
        <w:rPr>
          <w:sz w:val="28"/>
          <w:szCs w:val="28"/>
        </w:rPr>
        <w:t>20</w:t>
      </w:r>
      <w:r w:rsidR="00E42E89">
        <w:rPr>
          <w:sz w:val="28"/>
          <w:szCs w:val="28"/>
        </w:rPr>
        <w:t xml:space="preserve"> годов»</w:t>
      </w:r>
      <w:r w:rsidR="00D85635">
        <w:rPr>
          <w:sz w:val="28"/>
          <w:szCs w:val="28"/>
        </w:rPr>
        <w:t>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6CCB" w:rsidRDefault="005D6CCB" w:rsidP="005D6CCB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</w:p>
    <w:p w:rsidR="00027C0F" w:rsidRPr="00FA3639" w:rsidRDefault="005D6CCB" w:rsidP="005D6CCB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города                                                     С. В. Волков</w:t>
      </w:r>
      <w:bookmarkStart w:id="2" w:name="_GoBack"/>
      <w:bookmarkEnd w:id="2"/>
    </w:p>
    <w:sectPr w:rsidR="00027C0F" w:rsidRPr="00FA3639" w:rsidSect="00DA3AAA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B5" w:rsidRDefault="008443B5" w:rsidP="00582FE3">
      <w:r>
        <w:separator/>
      </w:r>
    </w:p>
  </w:endnote>
  <w:endnote w:type="continuationSeparator" w:id="0">
    <w:p w:rsidR="008443B5" w:rsidRDefault="008443B5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B5" w:rsidRDefault="008443B5" w:rsidP="00582FE3">
      <w:r>
        <w:separator/>
      </w:r>
    </w:p>
  </w:footnote>
  <w:footnote w:type="continuationSeparator" w:id="0">
    <w:p w:rsidR="008443B5" w:rsidRDefault="008443B5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27C0F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0BA"/>
    <w:rsid w:val="00105B8A"/>
    <w:rsid w:val="00106B2C"/>
    <w:rsid w:val="00106C82"/>
    <w:rsid w:val="001072CB"/>
    <w:rsid w:val="0011090A"/>
    <w:rsid w:val="00111779"/>
    <w:rsid w:val="00112343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6B6"/>
    <w:rsid w:val="00170F15"/>
    <w:rsid w:val="00171F89"/>
    <w:rsid w:val="001760B9"/>
    <w:rsid w:val="0018262D"/>
    <w:rsid w:val="001830DB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5008D"/>
    <w:rsid w:val="00550E1C"/>
    <w:rsid w:val="005529BD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6CCB"/>
    <w:rsid w:val="005D713A"/>
    <w:rsid w:val="005E09D0"/>
    <w:rsid w:val="005E1A2F"/>
    <w:rsid w:val="005E3996"/>
    <w:rsid w:val="005E6A74"/>
    <w:rsid w:val="005E72C0"/>
    <w:rsid w:val="005F2025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5EA6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43B5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3FC8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30A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45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A3AAA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C7B52"/>
    <w:rsid w:val="00DD2499"/>
    <w:rsid w:val="00DD32B0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37339"/>
    <w:rsid w:val="00E417AA"/>
    <w:rsid w:val="00E41881"/>
    <w:rsid w:val="00E41FB6"/>
    <w:rsid w:val="00E42E89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660AE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96E1E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link w:val="a6"/>
    <w:rsid w:val="003F49B8"/>
    <w:pPr>
      <w:ind w:firstLine="708"/>
      <w:jc w:val="both"/>
    </w:pPr>
    <w:rPr>
      <w:sz w:val="26"/>
    </w:rPr>
  </w:style>
  <w:style w:type="table" w:styleId="a7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8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9">
    <w:name w:val="Hyperlink"/>
    <w:basedOn w:val="a0"/>
    <w:rsid w:val="00AE5EF1"/>
    <w:rPr>
      <w:color w:val="0000FF"/>
      <w:u w:val="single"/>
    </w:rPr>
  </w:style>
  <w:style w:type="paragraph" w:styleId="aa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4497"/>
  </w:style>
  <w:style w:type="paragraph" w:styleId="ac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d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f">
    <w:name w:val="Balloon Text"/>
    <w:basedOn w:val="a"/>
    <w:link w:val="af0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52342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5D6CC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EFF7-5C37-432F-8B61-A98FDCF9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9362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126</cp:revision>
  <cp:lastPrinted>2018-01-31T14:06:00Z</cp:lastPrinted>
  <dcterms:created xsi:type="dcterms:W3CDTF">2017-01-27T14:26:00Z</dcterms:created>
  <dcterms:modified xsi:type="dcterms:W3CDTF">2018-02-01T07:22:00Z</dcterms:modified>
</cp:coreProperties>
</file>