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6E" w:rsidRDefault="00DE396E" w:rsidP="00DE396E">
      <w:pPr>
        <w:shd w:val="clear" w:color="auto" w:fill="FFFFFF"/>
        <w:spacing w:line="360" w:lineRule="auto"/>
        <w:ind w:left="110" w:right="43" w:firstLine="494"/>
        <w:jc w:val="both"/>
      </w:pPr>
      <w:r>
        <w:rPr>
          <w:sz w:val="28"/>
          <w:szCs w:val="28"/>
        </w:rPr>
        <w:t xml:space="preserve">30.03.2017 Правительством РФ №360 принято постановление «О федеральном государственном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деятельностью аккредитованных лиц», в котором определен порядок проведения </w:t>
      </w:r>
      <w:proofErr w:type="spellStart"/>
      <w:r>
        <w:rPr>
          <w:sz w:val="28"/>
          <w:szCs w:val="28"/>
        </w:rPr>
        <w:t>Росаккредитацией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федерального государственного контроля за деятельностью юридических лиц </w:t>
      </w:r>
      <w:r>
        <w:rPr>
          <w:sz w:val="28"/>
          <w:szCs w:val="28"/>
        </w:rPr>
        <w:t>и индивидуальных предпринимателей, аккредитованных в национальной системе аккредитации.</w:t>
      </w:r>
    </w:p>
    <w:p w:rsidR="00DE396E" w:rsidRDefault="00DE396E" w:rsidP="00DE396E">
      <w:pPr>
        <w:shd w:val="clear" w:color="auto" w:fill="FFFFFF"/>
        <w:spacing w:line="360" w:lineRule="auto"/>
        <w:ind w:left="101" w:right="53" w:firstLine="538"/>
        <w:jc w:val="both"/>
      </w:pPr>
      <w:r>
        <w:rPr>
          <w:sz w:val="28"/>
          <w:szCs w:val="28"/>
        </w:rPr>
        <w:t xml:space="preserve">Установлено, что при проведении контроля применяется </w:t>
      </w:r>
      <w:proofErr w:type="spellStart"/>
      <w:proofErr w:type="gramStart"/>
      <w:r>
        <w:rPr>
          <w:sz w:val="28"/>
          <w:szCs w:val="28"/>
        </w:rPr>
        <w:t>риск-ориентированный</w:t>
      </w:r>
      <w:proofErr w:type="spellEnd"/>
      <w:proofErr w:type="gramEnd"/>
      <w:r>
        <w:rPr>
          <w:sz w:val="28"/>
          <w:szCs w:val="28"/>
        </w:rPr>
        <w:t xml:space="preserve"> подход, представляющий собой метод организации и осуществления контроля, при котором выбор интенсивности (формы, продолжительности, периодичности) проведения мероприятий по контролю и профилактики нарушений определяется отнесением деятельности проверяемого лица и используемых им производственных объектов к определенной категории риска либо классу опасности.</w:t>
      </w:r>
    </w:p>
    <w:p w:rsidR="00DE396E" w:rsidRDefault="00DE396E" w:rsidP="00DE396E">
      <w:pPr>
        <w:shd w:val="clear" w:color="auto" w:fill="FFFFFF"/>
        <w:spacing w:line="360" w:lineRule="auto"/>
        <w:ind w:left="86" w:right="62" w:firstLine="538"/>
        <w:jc w:val="both"/>
      </w:pPr>
      <w:r>
        <w:rPr>
          <w:sz w:val="28"/>
          <w:szCs w:val="28"/>
        </w:rPr>
        <w:t xml:space="preserve">Контроль осуществляет </w:t>
      </w:r>
      <w:proofErr w:type="spellStart"/>
      <w:r>
        <w:rPr>
          <w:sz w:val="28"/>
          <w:szCs w:val="28"/>
        </w:rPr>
        <w:t>Росаккредитация</w:t>
      </w:r>
      <w:proofErr w:type="spellEnd"/>
      <w:r>
        <w:rPr>
          <w:sz w:val="28"/>
          <w:szCs w:val="28"/>
        </w:rPr>
        <w:t xml:space="preserve"> путем проведения внеплановых документарных и выездных проверок (плановые проверки не проводятся), реализации мер по профилактике нарушений обязательных требований, контрольных мероприятий без взаимодействия с аккредитованными лицами, а также посредством систематического наблюдения за исполнением аккредитованными лицами обязательных требований.</w:t>
      </w:r>
    </w:p>
    <w:p w:rsidR="00A72C76" w:rsidRDefault="00A72C76"/>
    <w:sectPr w:rsidR="00A72C76" w:rsidSect="00A7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396E"/>
    <w:rsid w:val="00312908"/>
    <w:rsid w:val="007179E9"/>
    <w:rsid w:val="00A72C76"/>
    <w:rsid w:val="00DE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2017-04-21T10:48:00Z</dcterms:created>
  <dcterms:modified xsi:type="dcterms:W3CDTF">2017-04-21T10:49:00Z</dcterms:modified>
</cp:coreProperties>
</file>