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4" w:rsidRDefault="0070409A" w:rsidP="00C56457">
      <w:pPr>
        <w:shd w:val="clear" w:color="auto" w:fill="FFFFFF"/>
        <w:tabs>
          <w:tab w:val="left" w:pos="2386"/>
          <w:tab w:val="left" w:pos="4872"/>
          <w:tab w:val="left" w:pos="7714"/>
        </w:tabs>
        <w:spacing w:line="322" w:lineRule="exact"/>
        <w:ind w:left="38" w:firstLine="710"/>
        <w:jc w:val="both"/>
      </w:pPr>
      <w:r>
        <w:rPr>
          <w:sz w:val="28"/>
          <w:szCs w:val="28"/>
        </w:rPr>
        <w:t xml:space="preserve">Прокуратурой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проведена проверка</w:t>
      </w:r>
      <w:r w:rsidR="00C5645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</w:t>
      </w:r>
      <w:r w:rsidR="00C56457"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застройщиков,</w:t>
      </w:r>
      <w:r w:rsidR="00C56457"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осуществляющих</w:t>
      </w:r>
      <w:r w:rsidR="00C56457"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строительство</w:t>
      </w:r>
      <w:r w:rsidR="00C5645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 на поднадзорной территории с привлечением денежных средств граждан.</w:t>
      </w:r>
    </w:p>
    <w:p w:rsidR="00E30154" w:rsidRDefault="0070409A">
      <w:pPr>
        <w:shd w:val="clear" w:color="auto" w:fill="FFFFFF"/>
        <w:spacing w:before="5" w:line="322" w:lineRule="exact"/>
        <w:ind w:left="24" w:right="10" w:firstLine="706"/>
        <w:jc w:val="both"/>
      </w:pPr>
      <w:r>
        <w:rPr>
          <w:sz w:val="28"/>
          <w:szCs w:val="28"/>
        </w:rPr>
        <w:t>По результатам проведенной проверки в деятельности ОАО «</w:t>
      </w:r>
      <w:proofErr w:type="spellStart"/>
      <w:r>
        <w:rPr>
          <w:sz w:val="28"/>
          <w:szCs w:val="28"/>
        </w:rPr>
        <w:t>Пензастрой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«Парус» выявлены нарушения законодательства о защите прав потребителей. Застройщики включали в договоры долевого строительства положения, ущемляющие права потребителей.</w:t>
      </w:r>
    </w:p>
    <w:p w:rsidR="00E30154" w:rsidRDefault="0070409A">
      <w:pPr>
        <w:shd w:val="clear" w:color="auto" w:fill="FFFFFF"/>
        <w:spacing w:line="322" w:lineRule="exact"/>
        <w:ind w:left="19" w:right="14" w:firstLine="701"/>
        <w:jc w:val="both"/>
      </w:pPr>
      <w:r>
        <w:rPr>
          <w:sz w:val="28"/>
          <w:szCs w:val="28"/>
        </w:rPr>
        <w:t>Так, ОАО «</w:t>
      </w:r>
      <w:proofErr w:type="spellStart"/>
      <w:r>
        <w:rPr>
          <w:sz w:val="28"/>
          <w:szCs w:val="28"/>
        </w:rPr>
        <w:t>Пензастрой</w:t>
      </w:r>
      <w:proofErr w:type="spellEnd"/>
      <w:r>
        <w:rPr>
          <w:sz w:val="28"/>
          <w:szCs w:val="28"/>
        </w:rPr>
        <w:t xml:space="preserve">» в заключаемых договорах долевого </w:t>
      </w:r>
      <w:r>
        <w:rPr>
          <w:spacing w:val="-1"/>
          <w:sz w:val="28"/>
          <w:szCs w:val="28"/>
        </w:rPr>
        <w:t xml:space="preserve">строительства предусматривало только два случая, при наступлении которых </w:t>
      </w:r>
      <w:r>
        <w:rPr>
          <w:sz w:val="28"/>
          <w:szCs w:val="28"/>
        </w:rPr>
        <w:t>участник мог в одностороннем порядке отказаться от исполнения договора. Однако действующим законодательством предусмотрен более широкий перечень оснований.</w:t>
      </w:r>
    </w:p>
    <w:p w:rsidR="00E30154" w:rsidRDefault="0070409A">
      <w:pPr>
        <w:shd w:val="clear" w:color="auto" w:fill="FFFFFF"/>
        <w:spacing w:line="322" w:lineRule="exact"/>
        <w:ind w:left="10" w:right="19" w:firstLine="710"/>
        <w:jc w:val="both"/>
      </w:pPr>
      <w:r>
        <w:rPr>
          <w:sz w:val="28"/>
          <w:szCs w:val="28"/>
        </w:rPr>
        <w:t>По результатам анализа положений договоров, заключенных ООО «Парус» с участниками долевого строительства, установлено, что застройщик неправомерно определил подсудность споров, связанных с исполнением договоров, по месту нахождения застройщика, в то время как Законом «О защите прав потребителей» выбор судебного органа предоставляется потребителю.</w:t>
      </w:r>
    </w:p>
    <w:p w:rsidR="00E30154" w:rsidRDefault="0070409A">
      <w:pPr>
        <w:shd w:val="clear" w:color="auto" w:fill="FFFFFF"/>
        <w:spacing w:line="322" w:lineRule="exact"/>
        <w:ind w:right="19" w:firstLine="701"/>
        <w:jc w:val="both"/>
      </w:pPr>
      <w:r>
        <w:rPr>
          <w:sz w:val="28"/>
          <w:szCs w:val="28"/>
        </w:rPr>
        <w:t xml:space="preserve">В связи с выявленными нарушениями прокуратурой района возбуждены дела об административных правонарушениях,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14.8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(включение в договор условий, ущемляющих права потребителя, установленные законодательством о защите прав потребителей), виновные привлечены к административной ответственности. Также в адрес руководства Обществ внесены представления об устранении нарушений законодательства.</w:t>
      </w:r>
    </w:p>
    <w:p w:rsidR="0070409A" w:rsidRDefault="0070409A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Решения не вступили в законную силу.</w:t>
      </w:r>
    </w:p>
    <w:sectPr w:rsidR="0070409A" w:rsidSect="00E30154">
      <w:type w:val="continuous"/>
      <w:pgSz w:w="11909" w:h="16834"/>
      <w:pgMar w:top="1440" w:right="1042" w:bottom="72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9A"/>
    <w:rsid w:val="0070409A"/>
    <w:rsid w:val="00C56457"/>
    <w:rsid w:val="00E3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ПРИЕМНАЯ ОБРАЩЕНИЯ</cp:lastModifiedBy>
  <cp:revision>2</cp:revision>
  <dcterms:created xsi:type="dcterms:W3CDTF">2017-10-27T07:24:00Z</dcterms:created>
  <dcterms:modified xsi:type="dcterms:W3CDTF">2017-10-27T07:29:00Z</dcterms:modified>
</cp:coreProperties>
</file>