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4" w:rsidRPr="00DB58C0" w:rsidRDefault="005B1364" w:rsidP="005F704F">
      <w:pPr>
        <w:widowControl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Пензы</w:t>
      </w:r>
    </w:p>
    <w:p w:rsidR="005B1364" w:rsidRPr="00DB58C0" w:rsidRDefault="005B1364" w:rsidP="005F704F">
      <w:pPr>
        <w:widowControl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5B1364" w:rsidRPr="00DB58C0" w:rsidRDefault="005B1364" w:rsidP="005F704F">
      <w:pPr>
        <w:widowControl/>
        <w:spacing w:line="240" w:lineRule="exact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Пушкина, 29, г.Пенза</w:t>
      </w:r>
    </w:p>
    <w:p w:rsidR="005B1364" w:rsidRPr="00DB58C0" w:rsidRDefault="005B1364" w:rsidP="005F704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B1364" w:rsidRPr="00DB58C0" w:rsidRDefault="005B1364" w:rsidP="005F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B1364" w:rsidRPr="00DB58C0" w:rsidRDefault="005B1364" w:rsidP="005F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B1364" w:rsidRPr="00DB58C0" w:rsidRDefault="005B1364" w:rsidP="005F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Пензы: 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www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penza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gorod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ru</w:t>
      </w:r>
      <w:r w:rsidRPr="00DB58C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B1364" w:rsidRDefault="005B1364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8E">
        <w:rPr>
          <w:rFonts w:ascii="Times New Roman" w:hAnsi="Times New Roman"/>
          <w:sz w:val="28"/>
          <w:szCs w:val="28"/>
        </w:rPr>
        <w:t>05.12.2018 Ленинским районным судом г. Пензы вынесен приговор 36-летнему жителю г. Пензы, обвиняемому в незаконной организации и проведении азартных игр с использованием игрового оборудования вне игорной зоны</w:t>
      </w:r>
      <w:r>
        <w:rPr>
          <w:rFonts w:ascii="Times New Roman" w:hAnsi="Times New Roman"/>
          <w:sz w:val="28"/>
          <w:szCs w:val="28"/>
        </w:rPr>
        <w:t xml:space="preserve"> (ч. 1 ст. 171.2 УК РФ).</w:t>
      </w:r>
    </w:p>
    <w:p w:rsidR="005B1364" w:rsidRPr="009B6719" w:rsidRDefault="005B1364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делу установлено, что подсудимый с июля 2017 года по ноябрь 2017 года приобрел более 10 игровых автоматов, установил их в двух арендуемых нежилых помещениях по адресу: г. Пенза, ул. Володарского, 69В, и проспект Победы, 124, подобрал штат сотрудников с целью оказания клиентам сопутствующих азартным играм услуг. По результатам проведения оперативно-розыскных мероприятий </w:t>
      </w:r>
      <w:r w:rsidRPr="009B6719">
        <w:rPr>
          <w:rFonts w:ascii="Times New Roman" w:hAnsi="Times New Roman"/>
          <w:sz w:val="28"/>
          <w:szCs w:val="28"/>
        </w:rPr>
        <w:t xml:space="preserve">«проверочная закупка» его незаконная азартная деятельность была пресечена. </w:t>
      </w:r>
    </w:p>
    <w:p w:rsidR="005B1364" w:rsidRDefault="005B1364" w:rsidP="0013706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придания законности своим действиям подсудимый заключил соглашение с АО «Спортбет», чья деятельность является законной и не запрещена на территории Российской Федерации, на открытие букмекерских клубов по указанным адресам, где фактически организовал незаконную игорную деятельность, чем </w:t>
      </w:r>
      <w:r w:rsidRPr="00BB4C82">
        <w:rPr>
          <w:rFonts w:ascii="Times New Roman" w:hAnsi="Times New Roman"/>
          <w:sz w:val="28"/>
          <w:szCs w:val="28"/>
        </w:rPr>
        <w:t>ввёл в заблуждение представителей АО «Спортбет», неосведомленных об его преступных намерениях.</w:t>
      </w:r>
    </w:p>
    <w:p w:rsidR="005B1364" w:rsidRPr="009B6719" w:rsidRDefault="005B1364" w:rsidP="0013706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подсудимый привлекался к ответственности за совершение аналогичного преступления и был подвергнут штрафу.</w:t>
      </w:r>
    </w:p>
    <w:p w:rsidR="005B1364" w:rsidRDefault="005B1364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Также подсудимый признан</w:t>
      </w:r>
      <w:r w:rsidRPr="009B6719">
        <w:rPr>
          <w:rFonts w:ascii="Times New Roman" w:hAnsi="Times New Roman"/>
          <w:sz w:val="28"/>
          <w:szCs w:val="28"/>
        </w:rPr>
        <w:t xml:space="preserve"> виновным в совершении преступления, предусмотренного </w:t>
      </w:r>
      <w:r w:rsidRPr="009B6719">
        <w:rPr>
          <w:rFonts w:ascii="Times New Roman" w:hAnsi="Times New Roman"/>
          <w:sz w:val="28"/>
          <w:szCs w:val="28"/>
          <w:lang w:eastAsia="en-US"/>
        </w:rPr>
        <w:t>п. «в» ч. 3 ст. 146 УК РФ - незаконное использование объектов авторского права, совершенное в особо крупном размере.</w:t>
      </w:r>
    </w:p>
    <w:p w:rsidR="005B1364" w:rsidRDefault="005B1364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Установлено, что при проведении азартных игр им использовались игры, авторские права на которые принадлежат Австрийской компании. Согласно </w:t>
      </w:r>
      <w:r w:rsidRPr="009B6719">
        <w:rPr>
          <w:rFonts w:ascii="Times New Roman" w:hAnsi="Times New Roman"/>
          <w:sz w:val="28"/>
          <w:szCs w:val="28"/>
          <w:lang w:eastAsia="en-US"/>
        </w:rPr>
        <w:t>позиции представителя потерпевшей стороны, от незаконного использования продуктов авторского права причинен ущерб в размере 2 659 907 рублей 10 копеек.</w:t>
      </w:r>
      <w:r w:rsidRPr="009B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Какого-либо договора, либо соглашения на использование игр на территории          г. Пензы компания ни с кем не заключала, кроме того, Пензенская область не входит в состав территорий (игорных зон), на которых разрешено проведение азартных игр.</w:t>
      </w:r>
    </w:p>
    <w:p w:rsidR="005B1364" w:rsidRDefault="005B1364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 суд приговорил его к лишению свободы сроком на полтора года, на основании ст. 73 УК РФ, условно, с испытательным сроком 2 года, возложив обязанности не менять постоянного места жительства без уведомления специализированного органа, являться на регистрацию в специализированный государственный орган, осуществляющего контроль за поведением условно осужденных в установленные дни. </w:t>
      </w:r>
    </w:p>
    <w:p w:rsidR="005B1364" w:rsidRPr="00F63E0A" w:rsidRDefault="005B136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5B1364" w:rsidRPr="00F63E0A" w:rsidRDefault="005B1364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Т.Х. Мустафин</w:t>
      </w: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F63E0A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1364" w:rsidRPr="00E42BA8" w:rsidRDefault="005B1364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Ю.К. Блузма</w:t>
      </w:r>
      <w:r w:rsidRPr="00F63E0A">
        <w:rPr>
          <w:rFonts w:ascii="Times New Roman" w:hAnsi="Times New Roman"/>
          <w:sz w:val="20"/>
          <w:szCs w:val="20"/>
        </w:rPr>
        <w:t>, тел.: 32-97-</w:t>
      </w:r>
      <w:r>
        <w:rPr>
          <w:rFonts w:ascii="Times New Roman" w:hAnsi="Times New Roman"/>
          <w:sz w:val="20"/>
          <w:szCs w:val="20"/>
        </w:rPr>
        <w:t>55</w:t>
      </w:r>
    </w:p>
    <w:sectPr w:rsidR="005B1364" w:rsidRPr="00E42BA8" w:rsidSect="006C3AF1">
      <w:headerReference w:type="default" r:id="rId7"/>
      <w:pgSz w:w="11907" w:h="16839" w:code="9"/>
      <w:pgMar w:top="1560" w:right="680" w:bottom="964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64" w:rsidRDefault="005B1364">
      <w:r>
        <w:separator/>
      </w:r>
    </w:p>
  </w:endnote>
  <w:endnote w:type="continuationSeparator" w:id="1">
    <w:p w:rsidR="005B1364" w:rsidRDefault="005B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64" w:rsidRDefault="005B1364"/>
  </w:footnote>
  <w:footnote w:type="continuationSeparator" w:id="1">
    <w:p w:rsidR="005B1364" w:rsidRDefault="005B13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64" w:rsidRDefault="005B1364">
    <w:pPr>
      <w:pStyle w:val="Header"/>
      <w:jc w:val="center"/>
    </w:pPr>
  </w:p>
  <w:p w:rsidR="005B1364" w:rsidRDefault="005B1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33A75"/>
    <w:rsid w:val="0005328E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370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55CDC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1364"/>
    <w:rsid w:val="005B31B7"/>
    <w:rsid w:val="005B528B"/>
    <w:rsid w:val="005B7674"/>
    <w:rsid w:val="005D76B7"/>
    <w:rsid w:val="005F704F"/>
    <w:rsid w:val="006051BA"/>
    <w:rsid w:val="00616FA4"/>
    <w:rsid w:val="00660C84"/>
    <w:rsid w:val="006635DE"/>
    <w:rsid w:val="00673577"/>
    <w:rsid w:val="006771FA"/>
    <w:rsid w:val="006A706F"/>
    <w:rsid w:val="006B6E05"/>
    <w:rsid w:val="006C3AF1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8516E9"/>
    <w:rsid w:val="00870435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4B4F"/>
    <w:rsid w:val="009B5253"/>
    <w:rsid w:val="009B6719"/>
    <w:rsid w:val="009C678A"/>
    <w:rsid w:val="009C71B0"/>
    <w:rsid w:val="009D175D"/>
    <w:rsid w:val="009D7D0E"/>
    <w:rsid w:val="009E4D85"/>
    <w:rsid w:val="00A47ABB"/>
    <w:rsid w:val="00A50D54"/>
    <w:rsid w:val="00A734B8"/>
    <w:rsid w:val="00A84256"/>
    <w:rsid w:val="00AC63B8"/>
    <w:rsid w:val="00AD26A0"/>
    <w:rsid w:val="00B20AD3"/>
    <w:rsid w:val="00B26DE3"/>
    <w:rsid w:val="00B4459B"/>
    <w:rsid w:val="00BA4E24"/>
    <w:rsid w:val="00BA6FD6"/>
    <w:rsid w:val="00BB4C82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13EE9"/>
    <w:rsid w:val="00D26914"/>
    <w:rsid w:val="00D27487"/>
    <w:rsid w:val="00D35451"/>
    <w:rsid w:val="00D54DC7"/>
    <w:rsid w:val="00D8650D"/>
    <w:rsid w:val="00DB58C0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85498"/>
    <w:rsid w:val="00E938C6"/>
    <w:rsid w:val="00EA1D78"/>
    <w:rsid w:val="00EA1F1A"/>
    <w:rsid w:val="00EC198E"/>
    <w:rsid w:val="00EC70B1"/>
    <w:rsid w:val="00ED697C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422</Words>
  <Characters>2409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3</cp:revision>
  <cp:lastPrinted>2018-09-01T05:42:00Z</cp:lastPrinted>
  <dcterms:created xsi:type="dcterms:W3CDTF">2018-12-05T14:18:00Z</dcterms:created>
  <dcterms:modified xsi:type="dcterms:W3CDTF">2018-12-19T14:49:00Z</dcterms:modified>
</cp:coreProperties>
</file>