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DC23AC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A43C75" w:rsidRDefault="00632D40" w:rsidP="00DC23A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32D40">
        <w:rPr>
          <w:rFonts w:ascii="Arial" w:hAnsi="Arial" w:cs="Arial"/>
          <w:sz w:val="32"/>
          <w:szCs w:val="32"/>
        </w:rPr>
        <w:t>О новом в законодательстве о контрактной системе в сфере закупок для обеспечения государственных и муниципальных нужд</w:t>
      </w:r>
    </w:p>
    <w:p w:rsidR="00632D40" w:rsidRDefault="00632D40" w:rsidP="00DC23A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32D40" w:rsidRPr="00632D40" w:rsidRDefault="00632D40" w:rsidP="00DC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40">
        <w:rPr>
          <w:rFonts w:ascii="Times New Roman" w:hAnsi="Times New Roman" w:cs="Times New Roman"/>
          <w:sz w:val="28"/>
          <w:szCs w:val="28"/>
        </w:rPr>
        <w:t>С 1 октября 2019 года вступили в силу важные изменения в законодательстве о контрактной системе в сфере закупок для обеспечения государственных и муниципальных нужд.</w:t>
      </w:r>
    </w:p>
    <w:p w:rsidR="00632D40" w:rsidRPr="00632D40" w:rsidRDefault="00632D40" w:rsidP="00DC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40">
        <w:rPr>
          <w:rFonts w:ascii="Times New Roman" w:hAnsi="Times New Roman" w:cs="Times New Roman"/>
          <w:sz w:val="28"/>
          <w:szCs w:val="28"/>
        </w:rPr>
        <w:t>Прежде всего они касаются планирования и обоснования закупок.</w:t>
      </w:r>
    </w:p>
    <w:p w:rsidR="00632D40" w:rsidRPr="00632D40" w:rsidRDefault="00632D40" w:rsidP="00DC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40">
        <w:rPr>
          <w:rFonts w:ascii="Times New Roman" w:hAnsi="Times New Roman" w:cs="Times New Roman"/>
          <w:sz w:val="28"/>
          <w:szCs w:val="28"/>
        </w:rPr>
        <w:t>Теперь планирование закупок надо будет осуществлять только в одном документе – Плане-графике. План закупок с 2020 года не будет использоваться, а план-график можно будет изменять за один день до публикации извещения в Единой информационной системе.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2D40" w:rsidRPr="00632D40" w:rsidRDefault="00632D40" w:rsidP="00DC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40">
        <w:rPr>
          <w:rFonts w:ascii="Times New Roman" w:hAnsi="Times New Roman" w:cs="Times New Roman"/>
          <w:sz w:val="28"/>
          <w:szCs w:val="28"/>
        </w:rPr>
        <w:t>Значительно упрощено обоснование закупок.</w:t>
      </w:r>
    </w:p>
    <w:p w:rsidR="00632D40" w:rsidRPr="00632D40" w:rsidRDefault="00632D40" w:rsidP="00DC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40">
        <w:rPr>
          <w:rFonts w:ascii="Times New Roman" w:hAnsi="Times New Roman" w:cs="Times New Roman"/>
          <w:sz w:val="28"/>
          <w:szCs w:val="28"/>
        </w:rPr>
        <w:t>Требования, установленные в ч. 1-3 ст.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устанавливающие обязанность обоснования закупки путем соответствия их целям осуществления, утратили силу.</w:t>
      </w:r>
    </w:p>
    <w:p w:rsidR="00632D40" w:rsidRPr="00632D40" w:rsidRDefault="00632D40" w:rsidP="00DC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40">
        <w:rPr>
          <w:rFonts w:ascii="Times New Roman" w:hAnsi="Times New Roman" w:cs="Times New Roman"/>
          <w:sz w:val="28"/>
          <w:szCs w:val="28"/>
        </w:rPr>
        <w:t>С 01.10.2019 обоснованной признается закупка, осуществляемая в соответствии с положениями о нормировании и начальной (максимальной) цене контракта.</w:t>
      </w:r>
    </w:p>
    <w:p w:rsidR="00632D40" w:rsidRPr="00632D40" w:rsidRDefault="00632D40" w:rsidP="00DC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40">
        <w:rPr>
          <w:rFonts w:ascii="Times New Roman" w:hAnsi="Times New Roman" w:cs="Times New Roman"/>
          <w:sz w:val="28"/>
          <w:szCs w:val="28"/>
        </w:rPr>
        <w:t>В извещении о закупке теперь должен указываться размер аванса, если предусмотрена его выплата, а при направлении сведений для включения в реестр контрактов нужно отражать больше сведений в системе «Электронный бюджет» (размер аванса по отдельному этапу исполнения контракта и информацию о признании судом недействительным контракта).</w:t>
      </w:r>
    </w:p>
    <w:p w:rsidR="00632D40" w:rsidRPr="00632D40" w:rsidRDefault="00632D40" w:rsidP="00DC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40">
        <w:rPr>
          <w:rFonts w:ascii="Times New Roman" w:hAnsi="Times New Roman" w:cs="Times New Roman"/>
          <w:sz w:val="28"/>
          <w:szCs w:val="28"/>
        </w:rPr>
        <w:t>Изменения в законодательстве также коснулись правил закупок лекарственных средств, которые с 01.10.2019 могут осуществляться по правилам закупок с неизвестным объемом, с указанием цены единицы товара, а также начальной суммы цен единиц товара и максимального значения цены контракта.</w:t>
      </w:r>
    </w:p>
    <w:p w:rsidR="00A43C75" w:rsidRDefault="00632D40" w:rsidP="00DC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40">
        <w:rPr>
          <w:rFonts w:ascii="Times New Roman" w:hAnsi="Times New Roman" w:cs="Times New Roman"/>
          <w:sz w:val="28"/>
          <w:szCs w:val="28"/>
        </w:rPr>
        <w:t>Более подробно узнать обо всех внесенных изменениях в сфере закупок можно в Федеральных законах от 01.05.2019 № 71-ФЗ и от 27.12.2018 № 502-ФЗ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632D40" w:rsidRDefault="00632D40" w:rsidP="00DC23A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DC23AC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2F0981"/>
    <w:rsid w:val="0034761D"/>
    <w:rsid w:val="00603FB5"/>
    <w:rsid w:val="00632D40"/>
    <w:rsid w:val="007703C4"/>
    <w:rsid w:val="008F6C7F"/>
    <w:rsid w:val="0094284C"/>
    <w:rsid w:val="00A43C75"/>
    <w:rsid w:val="00AF186A"/>
    <w:rsid w:val="00B366BB"/>
    <w:rsid w:val="00D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2019-10-25T07:49:00Z</dcterms:created>
  <dcterms:modified xsi:type="dcterms:W3CDTF">2019-10-25T08:50:00Z</dcterms:modified>
</cp:coreProperties>
</file>