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9B0A0A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7703C4" w:rsidRDefault="00A43C75" w:rsidP="009B0A0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43C75">
        <w:rPr>
          <w:rFonts w:ascii="Arial" w:hAnsi="Arial" w:cs="Arial"/>
          <w:sz w:val="32"/>
          <w:szCs w:val="32"/>
        </w:rPr>
        <w:t>О новом в порядке подачи искового заявления в суд</w:t>
      </w:r>
    </w:p>
    <w:p w:rsidR="00A43C75" w:rsidRDefault="00A43C75" w:rsidP="009B0A0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43C75" w:rsidRPr="00A43C75" w:rsidRDefault="00A43C75" w:rsidP="009B0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C75">
        <w:rPr>
          <w:rFonts w:ascii="Times New Roman" w:hAnsi="Times New Roman" w:cs="Times New Roman"/>
          <w:sz w:val="28"/>
          <w:szCs w:val="28"/>
        </w:rPr>
        <w:t>С 1 октября 2019 года вступили в силу изменения в п. 6 ст. 132, п.п.3 п. 2 ст. 131 Гражданского процессуального кодекса Российской Федерации, внесенные Федеральным законом от 20.11.2018 № 451-ФЗ «О внесении изменений в отдельные законодательные акты Россий</w:t>
      </w:r>
      <w:r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A43C75" w:rsidRPr="00A43C75" w:rsidRDefault="00A43C75" w:rsidP="009B0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C75">
        <w:rPr>
          <w:rFonts w:ascii="Times New Roman" w:hAnsi="Times New Roman" w:cs="Times New Roman"/>
          <w:sz w:val="28"/>
          <w:szCs w:val="28"/>
        </w:rPr>
        <w:t xml:space="preserve"> На данный момент, к исковому заявлению, направленному в судебный орган истец должен приложить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заполнения формы, размещенной на официальном сайте соответствующего суда в информационно-телекоммуникационной сети «Интернет».</w:t>
      </w:r>
    </w:p>
    <w:p w:rsidR="00A43C75" w:rsidRPr="00A43C75" w:rsidRDefault="00A43C75" w:rsidP="009B0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C75">
        <w:rPr>
          <w:rFonts w:ascii="Times New Roman" w:hAnsi="Times New Roman" w:cs="Times New Roman"/>
          <w:sz w:val="28"/>
          <w:szCs w:val="28"/>
        </w:rPr>
        <w:t xml:space="preserve"> В силу п.п.3 п.2 ст. 131 ГПК в исковом заявлении необходимо указывать следующие сведения об ответчике:</w:t>
      </w:r>
    </w:p>
    <w:p w:rsidR="00A43C75" w:rsidRPr="00A43C75" w:rsidRDefault="00A43C75" w:rsidP="009B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75">
        <w:rPr>
          <w:rFonts w:ascii="Times New Roman" w:hAnsi="Times New Roman" w:cs="Times New Roman"/>
          <w:sz w:val="28"/>
          <w:szCs w:val="28"/>
        </w:rPr>
        <w:t>- для гражданина: фамилия, имя, отчество (при наличии) и место жительства, а также дата и место рождения, место работы (в случае 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</w:t>
      </w:r>
      <w:r>
        <w:rPr>
          <w:rFonts w:ascii="Times New Roman" w:hAnsi="Times New Roman" w:cs="Times New Roman"/>
          <w:sz w:val="28"/>
          <w:szCs w:val="28"/>
        </w:rPr>
        <w:t>трации транспортного средства);</w:t>
      </w:r>
    </w:p>
    <w:p w:rsidR="007703C4" w:rsidRDefault="00A43C75" w:rsidP="009B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75">
        <w:rPr>
          <w:rFonts w:ascii="Times New Roman" w:hAnsi="Times New Roman" w:cs="Times New Roman"/>
          <w:sz w:val="28"/>
          <w:szCs w:val="28"/>
        </w:rPr>
        <w:t>-  для организации: наименование и адрес, а также, если они известны, идентификационный номер налогоплательщика и основной государственный регистрационный номер.</w:t>
      </w:r>
    </w:p>
    <w:p w:rsidR="00A43C75" w:rsidRDefault="00A43C75" w:rsidP="009B0A0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F0981" w:rsidRPr="002F0981" w:rsidRDefault="002F0981" w:rsidP="009B0A0A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>Помощник прокурора  Ленинского района г. Пензы                          Е.Ю. Заикина</w:t>
      </w:r>
      <w:bookmarkEnd w:id="0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C7889"/>
    <w:rsid w:val="002F0981"/>
    <w:rsid w:val="0034761D"/>
    <w:rsid w:val="00603FB5"/>
    <w:rsid w:val="007703C4"/>
    <w:rsid w:val="008F6C7F"/>
    <w:rsid w:val="0094284C"/>
    <w:rsid w:val="009B0A0A"/>
    <w:rsid w:val="00A43C75"/>
    <w:rsid w:val="00AF186A"/>
    <w:rsid w:val="00B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2019-10-25T07:49:00Z</dcterms:created>
  <dcterms:modified xsi:type="dcterms:W3CDTF">2019-10-25T08:51:00Z</dcterms:modified>
</cp:coreProperties>
</file>