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F" w:rsidRPr="00F1335F" w:rsidRDefault="00F1335F" w:rsidP="00F1335F">
      <w:pPr>
        <w:jc w:val="both"/>
        <w:rPr>
          <w:rFonts w:ascii="Arial" w:eastAsia="Calibri" w:hAnsi="Arial" w:cs="Arial"/>
          <w:sz w:val="32"/>
          <w:szCs w:val="32"/>
        </w:rPr>
      </w:pPr>
      <w:r w:rsidRPr="00F1335F">
        <w:rPr>
          <w:rFonts w:ascii="Arial" w:eastAsia="Calibri" w:hAnsi="Arial" w:cs="Arial"/>
          <w:sz w:val="32"/>
          <w:szCs w:val="32"/>
        </w:rPr>
        <w:t>Прокуратура Ленинского района г. Пензы разъясняет!</w:t>
      </w:r>
    </w:p>
    <w:p w:rsidR="00F1335F" w:rsidRPr="00F1335F" w:rsidRDefault="00F1335F" w:rsidP="00F1335F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F1335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Переустройство и перепланировка помещения в многоквартирном доме требуют обязательного согласования с органом местного самоуправления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Переустройство и перепланировка помещения в многоквартирном доме проводятся по согласованию с органом местного самоуправления на основании принятого им решения (ч. 1 ст. 26 Жилищного кодекса РФ).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Под переустройством помещения в многоквартирном доме понимается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Перепланировка помещения  это изменение его конфигурации, требующее внесения изменения в технический паспорт помещения в многоквартирном доме.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целях получения решения о согласовании  заинтересованное лицо направляет в уполномоченный орган местного самоуправления заявление по форме, утвержденной постановлением Правительства РФ от 28.04.2005 № 266, с приложением оформленного проекта переустройства и (или) перепланировки помещения и других документов, указанных в части 2 статьи 26  Жилищного кодекса Российской Федерации.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Решение о согласовании или об отказе в согласовании должно быть принято органом местного самоуправления не позднее чем через 45 дней со дня поступления документов.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Самовольное переустройство и перепланировка жилых помещений в многоквартирных домах влечет административную ответственность по статье 7.21 Кодекса Российской Федерации об административных правонарушениях с назначением наказания в виде штрафа до 2,5 тыс. рублей.</w:t>
      </w:r>
    </w:p>
    <w:p w:rsidR="00F1335F" w:rsidRP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Собственник помещения в многоквартирном доме, которое было самовольно переустроено или </w:t>
      </w:r>
      <w:proofErr w:type="gramStart"/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перепланировано</w:t>
      </w:r>
      <w:proofErr w:type="gramEnd"/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обязан привести такое жилое помещение в прежнее состояние в разумный срок в порядке, которые установлены органом, осуществляющим согласование (ч. 3 ст. 29 Жилищного кодекса РФ).</w:t>
      </w:r>
    </w:p>
    <w:p w:rsidR="00F1335F" w:rsidRDefault="00F1335F" w:rsidP="00F1335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gramStart"/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Если помещение не будет приведено в прежнее состояние суд по иску уполномоченного органа принимает решение о продаже такого помещения с публичных торгов с выплатой собственнику вырученных от продажи средств за вычетом расходов на исполнение судебного решения с возложением на нового собственника помещения в многоквартирном доме обязанности по приведению его в прежнее состояние.</w:t>
      </w:r>
      <w:proofErr w:type="gramEnd"/>
    </w:p>
    <w:p w:rsidR="00F1335F" w:rsidRDefault="00F1335F" w:rsidP="00F133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F1335F" w:rsidRPr="00F1335F" w:rsidRDefault="00F1335F" w:rsidP="00F1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Помощник прокурора района                                               </w:t>
      </w:r>
      <w:bookmarkStart w:id="0" w:name="_GoBack"/>
      <w:bookmarkEnd w:id="0"/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Е.Ю. </w:t>
      </w:r>
      <w:proofErr w:type="spellStart"/>
      <w:r w:rsidRPr="00F1335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Заикина</w:t>
      </w:r>
      <w:proofErr w:type="spellEnd"/>
    </w:p>
    <w:p w:rsidR="00F1335F" w:rsidRPr="00F1335F" w:rsidRDefault="00F1335F" w:rsidP="00F1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7229" w:rsidRDefault="004D7229"/>
    <w:sectPr w:rsidR="004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F"/>
    <w:rsid w:val="004D7229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55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2019-12-26T18:31:00Z</dcterms:created>
  <dcterms:modified xsi:type="dcterms:W3CDTF">2019-12-26T17:39:00Z</dcterms:modified>
</cp:coreProperties>
</file>