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AE" w:rsidRDefault="00B50DAE">
      <w:pPr>
        <w:pStyle w:val="ConsPlusNormal"/>
        <w:outlineLvl w:val="0"/>
      </w:pPr>
    </w:p>
    <w:p w:rsidR="00B50DAE" w:rsidRDefault="00B50DAE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B50DAE" w:rsidRDefault="00B50DAE">
      <w:pPr>
        <w:pStyle w:val="ConsPlusTitle"/>
        <w:jc w:val="center"/>
      </w:pPr>
    </w:p>
    <w:p w:rsidR="00B50DAE" w:rsidRDefault="00B50DAE">
      <w:pPr>
        <w:pStyle w:val="ConsPlusTitle"/>
        <w:jc w:val="center"/>
      </w:pPr>
      <w:r>
        <w:t>ПРИКАЗ</w:t>
      </w:r>
    </w:p>
    <w:p w:rsidR="00B50DAE" w:rsidRDefault="00B50DAE">
      <w:pPr>
        <w:pStyle w:val="ConsPlusTitle"/>
        <w:jc w:val="center"/>
      </w:pPr>
      <w:r>
        <w:t>от 14 декабря 2016 г. N 326</w:t>
      </w:r>
    </w:p>
    <w:p w:rsidR="00B50DAE" w:rsidRDefault="00B50DAE">
      <w:pPr>
        <w:pStyle w:val="ConsPlusTitle"/>
        <w:jc w:val="center"/>
      </w:pPr>
    </w:p>
    <w:p w:rsidR="00B50DAE" w:rsidRDefault="00B50DAE">
      <w:pPr>
        <w:pStyle w:val="ConsPlusTitle"/>
        <w:jc w:val="center"/>
      </w:pPr>
      <w:r>
        <w:t>ОБ УТВЕРЖДЕНИИ МЕТОДИКИ ПРОГНОЗИРОВАНИЯ ПОСТУПЛЕНИЙ ДОХОДОВ</w:t>
      </w:r>
    </w:p>
    <w:p w:rsidR="00B50DAE" w:rsidRDefault="00B50DAE">
      <w:pPr>
        <w:pStyle w:val="ConsPlusTitle"/>
        <w:jc w:val="center"/>
      </w:pPr>
      <w:r>
        <w:t>В БЮДЖЕТ ГОРОДА ПЕНЗЫ, АДМИНИСТРИРУЕМЫХ АДМИНИСТРАЦИЕЙ</w:t>
      </w:r>
    </w:p>
    <w:p w:rsidR="00B50DAE" w:rsidRDefault="00B50DAE">
      <w:pPr>
        <w:pStyle w:val="ConsPlusTitle"/>
        <w:jc w:val="center"/>
      </w:pPr>
      <w:r>
        <w:t>ЛЕНИНСКОГО РАЙОНА ГОРОДА ПЕНЗЫ</w:t>
      </w:r>
    </w:p>
    <w:p w:rsidR="00B50DAE" w:rsidRDefault="00B50DAE">
      <w:pPr>
        <w:pStyle w:val="ConsPlusNormal"/>
        <w:jc w:val="center"/>
      </w:pPr>
    </w:p>
    <w:p w:rsidR="00B50DAE" w:rsidRPr="00742E64" w:rsidRDefault="00B50DAE">
      <w:pPr>
        <w:pStyle w:val="ConsPlusNormal"/>
        <w:ind w:firstLine="540"/>
        <w:jc w:val="both"/>
      </w:pPr>
      <w:r w:rsidRPr="00742E64">
        <w:t xml:space="preserve">В соответствии с </w:t>
      </w:r>
      <w:hyperlink r:id="rId4" w:history="1">
        <w:r w:rsidRPr="00742E64">
          <w:t>пунктом 1 статьи 160.1</w:t>
        </w:r>
      </w:hyperlink>
      <w:r w:rsidRPr="00742E64">
        <w:t xml:space="preserve"> Бюджетного кодекса Российской Федерации, </w:t>
      </w:r>
      <w:hyperlink r:id="rId5" w:history="1">
        <w:r w:rsidRPr="00742E64">
          <w:t>постановлением</w:t>
        </w:r>
      </w:hyperlink>
      <w:r w:rsidRPr="00742E64"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Федерации", приказываю:</w:t>
      </w:r>
    </w:p>
    <w:p w:rsidR="00B50DAE" w:rsidRPr="00742E64" w:rsidRDefault="00B50DAE">
      <w:pPr>
        <w:pStyle w:val="ConsPlusNormal"/>
        <w:ind w:firstLine="540"/>
        <w:jc w:val="both"/>
      </w:pPr>
      <w:r w:rsidRPr="00742E64">
        <w:t xml:space="preserve">1. Утвердить прилагаемую </w:t>
      </w:r>
      <w:hyperlink w:anchor="P28" w:history="1">
        <w:r w:rsidRPr="00742E64">
          <w:t>Методику</w:t>
        </w:r>
      </w:hyperlink>
      <w:r w:rsidRPr="00742E64">
        <w:t xml:space="preserve"> прогнозирования поступлений доходов в бюджет города Пензы, </w:t>
      </w:r>
      <w:proofErr w:type="spellStart"/>
      <w:r w:rsidRPr="00742E64">
        <w:t>администрируемых</w:t>
      </w:r>
      <w:proofErr w:type="spellEnd"/>
      <w:r w:rsidRPr="00742E64">
        <w:t xml:space="preserve"> администрацией Ленинского района города Пензы, согласно приложению к настоящему приказу.</w:t>
      </w:r>
    </w:p>
    <w:p w:rsidR="00B50DAE" w:rsidRPr="00742E64" w:rsidRDefault="00B50DAE">
      <w:pPr>
        <w:pStyle w:val="ConsPlusNormal"/>
        <w:ind w:firstLine="540"/>
        <w:jc w:val="both"/>
      </w:pPr>
      <w:r w:rsidRPr="00742E64">
        <w:t>2. Настоящий приказ опубликовать в средствах массовой информации и на официальном сайте администрации города Пензы в информационно-телекоммуникационной сети "Интернет".</w:t>
      </w:r>
    </w:p>
    <w:p w:rsidR="00B50DAE" w:rsidRPr="00742E64" w:rsidRDefault="00B50DAE">
      <w:pPr>
        <w:pStyle w:val="ConsPlusNormal"/>
        <w:ind w:firstLine="540"/>
        <w:jc w:val="both"/>
      </w:pPr>
      <w:r w:rsidRPr="00742E64">
        <w:t xml:space="preserve">3. </w:t>
      </w:r>
      <w:proofErr w:type="gramStart"/>
      <w:r w:rsidRPr="00742E64">
        <w:t>Контроль за</w:t>
      </w:r>
      <w:proofErr w:type="gramEnd"/>
      <w:r w:rsidRPr="00742E64">
        <w:t xml:space="preserve"> исполнением настоящего приказа оставляю за собой.</w:t>
      </w:r>
    </w:p>
    <w:p w:rsidR="00B50DAE" w:rsidRDefault="00B50DAE">
      <w:pPr>
        <w:pStyle w:val="ConsPlusNormal"/>
        <w:jc w:val="right"/>
      </w:pPr>
    </w:p>
    <w:p w:rsidR="00B50DAE" w:rsidRDefault="00B50DAE">
      <w:pPr>
        <w:pStyle w:val="ConsPlusNormal"/>
        <w:jc w:val="right"/>
      </w:pPr>
      <w:r>
        <w:t>Глава администрации</w:t>
      </w:r>
    </w:p>
    <w:p w:rsidR="00B50DAE" w:rsidRDefault="00B50DAE">
      <w:pPr>
        <w:pStyle w:val="ConsPlusNormal"/>
        <w:jc w:val="right"/>
      </w:pPr>
      <w:r>
        <w:t>Н.Б.МОСКВИТИНА</w:t>
      </w:r>
    </w:p>
    <w:p w:rsidR="00B50DAE" w:rsidRDefault="00B50DAE">
      <w:pPr>
        <w:pStyle w:val="ConsPlusNormal"/>
        <w:jc w:val="right"/>
      </w:pPr>
    </w:p>
    <w:p w:rsidR="00B50DAE" w:rsidRDefault="00B50DAE">
      <w:pPr>
        <w:pStyle w:val="ConsPlusNormal"/>
        <w:jc w:val="right"/>
      </w:pPr>
    </w:p>
    <w:p w:rsidR="00B50DAE" w:rsidRDefault="00B50DAE">
      <w:pPr>
        <w:pStyle w:val="ConsPlusNormal"/>
        <w:jc w:val="right"/>
      </w:pPr>
    </w:p>
    <w:p w:rsidR="00B50DAE" w:rsidRDefault="00B50DAE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742E64" w:rsidRDefault="00742E64" w:rsidP="00742E64">
      <w:pPr>
        <w:pStyle w:val="ConsPlusNormal"/>
      </w:pPr>
    </w:p>
    <w:p w:rsidR="00B50DAE" w:rsidRDefault="00B50DAE">
      <w:pPr>
        <w:pStyle w:val="ConsPlusNormal"/>
        <w:jc w:val="right"/>
      </w:pPr>
    </w:p>
    <w:p w:rsidR="00B50DAE" w:rsidRDefault="00B50DAE">
      <w:pPr>
        <w:pStyle w:val="ConsPlusNormal"/>
        <w:jc w:val="right"/>
        <w:outlineLvl w:val="0"/>
      </w:pPr>
      <w:r>
        <w:lastRenderedPageBreak/>
        <w:t>Приложение</w:t>
      </w:r>
    </w:p>
    <w:p w:rsidR="00B50DAE" w:rsidRDefault="00B50DAE">
      <w:pPr>
        <w:pStyle w:val="ConsPlusNormal"/>
        <w:jc w:val="right"/>
      </w:pPr>
      <w:r>
        <w:t>к приказу</w:t>
      </w:r>
    </w:p>
    <w:p w:rsidR="00B50DAE" w:rsidRDefault="00B50DAE">
      <w:pPr>
        <w:pStyle w:val="ConsPlusNormal"/>
        <w:jc w:val="right"/>
      </w:pPr>
      <w:r>
        <w:t>администрации Ленинского района</w:t>
      </w:r>
    </w:p>
    <w:p w:rsidR="00B50DAE" w:rsidRDefault="00B50DAE">
      <w:pPr>
        <w:pStyle w:val="ConsPlusNormal"/>
        <w:jc w:val="right"/>
      </w:pPr>
      <w:r>
        <w:t>г. Пензы</w:t>
      </w:r>
    </w:p>
    <w:p w:rsidR="00B50DAE" w:rsidRDefault="00B50DAE">
      <w:pPr>
        <w:pStyle w:val="ConsPlusNormal"/>
        <w:jc w:val="right"/>
      </w:pPr>
      <w:r>
        <w:t>от 14 декабря 2016 г. N 326</w:t>
      </w:r>
    </w:p>
    <w:p w:rsidR="00B50DAE" w:rsidRDefault="00B50DAE">
      <w:pPr>
        <w:pStyle w:val="ConsPlusNormal"/>
        <w:jc w:val="center"/>
      </w:pPr>
    </w:p>
    <w:p w:rsidR="00B50DAE" w:rsidRDefault="00B50DAE">
      <w:pPr>
        <w:pStyle w:val="ConsPlusTitle"/>
        <w:jc w:val="center"/>
      </w:pPr>
      <w:bookmarkStart w:id="0" w:name="P28"/>
      <w:bookmarkEnd w:id="0"/>
      <w:r>
        <w:t>МЕТОДИКА</w:t>
      </w:r>
    </w:p>
    <w:p w:rsidR="00B50DAE" w:rsidRDefault="00B50DAE">
      <w:pPr>
        <w:pStyle w:val="ConsPlusTitle"/>
        <w:jc w:val="center"/>
      </w:pPr>
      <w:r>
        <w:t>ПРОГНОЗИРОВАНИЯ ПОСТУПЛЕНИЙ ДОХОДОВ В БЮДЖЕТ</w:t>
      </w:r>
    </w:p>
    <w:p w:rsidR="00B50DAE" w:rsidRDefault="00B50DAE">
      <w:pPr>
        <w:pStyle w:val="ConsPlusTitle"/>
        <w:jc w:val="center"/>
      </w:pPr>
      <w:r>
        <w:t>ГОРОДА ПЕНЗЫ, АДМИНИСТРИРУЕМЫХ АДМИНИСТРАЦИЕЙ</w:t>
      </w:r>
    </w:p>
    <w:p w:rsidR="00B50DAE" w:rsidRDefault="00B50DAE">
      <w:pPr>
        <w:pStyle w:val="ConsPlusTitle"/>
        <w:jc w:val="center"/>
      </w:pPr>
      <w:r>
        <w:t>ЛЕНИНСКОГО РАЙОНА ГОРОДА ПЕНЗЫ</w:t>
      </w:r>
    </w:p>
    <w:p w:rsidR="00B50DAE" w:rsidRDefault="00B50DAE">
      <w:pPr>
        <w:pStyle w:val="ConsPlusNormal"/>
        <w:jc w:val="center"/>
      </w:pPr>
    </w:p>
    <w:p w:rsidR="00B50DAE" w:rsidRDefault="00B50DAE">
      <w:pPr>
        <w:pStyle w:val="ConsPlusNormal"/>
        <w:ind w:firstLine="540"/>
        <w:jc w:val="both"/>
      </w:pPr>
      <w:r>
        <w:t>1. Настоящая методика определяет параметры прогнозирования поступлений доходов в бюджет города Пензы, главным администратором которых является администрация Ленинского района города Пензы (далее - главный администратор).</w:t>
      </w:r>
    </w:p>
    <w:p w:rsidR="00B50DAE" w:rsidRDefault="00B50DAE">
      <w:pPr>
        <w:pStyle w:val="ConsPlusNormal"/>
        <w:ind w:firstLine="540"/>
        <w:jc w:val="both"/>
      </w:pPr>
      <w:r>
        <w:t>2. Перечень поступлений доходов бюджета города Пензы, в отношении которых главный администратор выполняет бюджетные полномочия:</w:t>
      </w:r>
    </w:p>
    <w:p w:rsidR="00B50DAE" w:rsidRDefault="00B50D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21"/>
        <w:gridCol w:w="5556"/>
      </w:tblGrid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1 11 05034 04 0000 120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  <w:jc w:val="both"/>
            </w:pPr>
            <w:r>
              <w:t>1 13 02994 04 0000 130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1 16 23041 04 0000 140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городских округов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1 16 23042 04 0000 140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городских округов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1 16 32000 04 0000 140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1 16 51020 02 0000 140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1 16 90040 04 0000 140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1 17 01040 04 0000 180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2 18 04010 04 0000 180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 xml:space="preserve">Доходы бюджетов городских округов от возврата </w:t>
            </w:r>
            <w:r>
              <w:lastRenderedPageBreak/>
              <w:t>бюджетными учреждениями остатков субсидий прошлых лет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lastRenderedPageBreak/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2 18 04020 04 0000 180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50DAE">
        <w:tc>
          <w:tcPr>
            <w:tcW w:w="680" w:type="dxa"/>
          </w:tcPr>
          <w:p w:rsidR="00B50DAE" w:rsidRDefault="00B50DAE">
            <w:pPr>
              <w:pStyle w:val="ConsPlusNormal"/>
            </w:pPr>
            <w:r>
              <w:t>994</w:t>
            </w:r>
          </w:p>
        </w:tc>
        <w:tc>
          <w:tcPr>
            <w:tcW w:w="2721" w:type="dxa"/>
          </w:tcPr>
          <w:p w:rsidR="00B50DAE" w:rsidRDefault="00B50DAE">
            <w:pPr>
              <w:pStyle w:val="ConsPlusNormal"/>
            </w:pPr>
            <w:r>
              <w:t>2 18 04030 04 0000 180</w:t>
            </w:r>
          </w:p>
        </w:tc>
        <w:tc>
          <w:tcPr>
            <w:tcW w:w="5556" w:type="dxa"/>
          </w:tcPr>
          <w:p w:rsidR="00B50DAE" w:rsidRDefault="00B50DAE">
            <w:pPr>
              <w:pStyle w:val="ConsPlusNormal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</w:tbl>
    <w:p w:rsidR="00B50DAE" w:rsidRDefault="00B50DAE">
      <w:pPr>
        <w:pStyle w:val="ConsPlusNormal"/>
        <w:ind w:firstLine="540"/>
        <w:jc w:val="both"/>
      </w:pPr>
    </w:p>
    <w:p w:rsidR="00B50DAE" w:rsidRDefault="00B50DAE">
      <w:pPr>
        <w:pStyle w:val="ConsPlusNormal"/>
        <w:ind w:firstLine="540"/>
        <w:jc w:val="both"/>
      </w:pPr>
      <w:r>
        <w:t>3. Расчет прогнозного объема поступлений осуществляется в следующем порядке:</w:t>
      </w:r>
    </w:p>
    <w:p w:rsidR="00B50DAE" w:rsidRDefault="00B50DAE">
      <w:pPr>
        <w:pStyle w:val="ConsPlusNormal"/>
        <w:ind w:firstLine="540"/>
        <w:jc w:val="both"/>
      </w:pPr>
      <w:r>
        <w:t>3.1.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учреждений):</w:t>
      </w:r>
    </w:p>
    <w:p w:rsidR="00B50DAE" w:rsidRDefault="00B50DAE">
      <w:pPr>
        <w:pStyle w:val="ConsPlusNormal"/>
        <w:ind w:firstLine="540"/>
        <w:jc w:val="both"/>
      </w:pPr>
      <w:r>
        <w:t>а) применяется метод прямого расчета;</w:t>
      </w:r>
    </w:p>
    <w:p w:rsidR="00B50DAE" w:rsidRDefault="00B50DAE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B50DAE" w:rsidRDefault="00B50DAE">
      <w:pPr>
        <w:pStyle w:val="ConsPlusNormal"/>
        <w:ind w:firstLine="540"/>
        <w:jc w:val="both"/>
      </w:pPr>
      <w:r>
        <w:t>размер площади сдаваемых объектов, ставка арендной платы, срок аренды</w:t>
      </w:r>
    </w:p>
    <w:p w:rsidR="00B50DAE" w:rsidRDefault="00B50DAE">
      <w:pPr>
        <w:pStyle w:val="ConsPlusNormal"/>
        <w:ind w:firstLine="540"/>
        <w:jc w:val="both"/>
      </w:pPr>
      <w:r>
        <w:t>в) формула расчета:</w:t>
      </w:r>
    </w:p>
    <w:p w:rsidR="00B50DAE" w:rsidRDefault="00B50DAE">
      <w:pPr>
        <w:pStyle w:val="ConsPlusNormal"/>
        <w:ind w:firstLine="540"/>
        <w:jc w:val="both"/>
      </w:pPr>
    </w:p>
    <w:p w:rsidR="00B50DAE" w:rsidRDefault="00B50DAE">
      <w:pPr>
        <w:pStyle w:val="ConsPlusNormal"/>
        <w:ind w:firstLine="540"/>
        <w:jc w:val="both"/>
      </w:pPr>
      <w:proofErr w:type="spellStart"/>
      <w:r>
        <w:t>Ппд</w:t>
      </w:r>
      <w:proofErr w:type="spellEnd"/>
      <w:r>
        <w:t xml:space="preserve"> = S * А</w:t>
      </w:r>
      <w:proofErr w:type="gramStart"/>
      <w:r>
        <w:t xml:space="preserve"> :</w:t>
      </w:r>
      <w:proofErr w:type="gramEnd"/>
      <w:r>
        <w:t xml:space="preserve"> 12 * N, где</w:t>
      </w:r>
    </w:p>
    <w:p w:rsidR="00B50DAE" w:rsidRDefault="00B50DAE">
      <w:pPr>
        <w:pStyle w:val="ConsPlusNormal"/>
        <w:ind w:firstLine="540"/>
        <w:jc w:val="both"/>
      </w:pPr>
    </w:p>
    <w:p w:rsidR="00B50DAE" w:rsidRDefault="00B50DAE">
      <w:pPr>
        <w:pStyle w:val="ConsPlusNormal"/>
        <w:ind w:firstLine="540"/>
        <w:jc w:val="both"/>
      </w:pPr>
      <w:proofErr w:type="spellStart"/>
      <w:r>
        <w:t>Ппд</w:t>
      </w:r>
      <w:proofErr w:type="spellEnd"/>
      <w:r>
        <w:t xml:space="preserve"> - прогнозируемые поступления доходов;</w:t>
      </w:r>
    </w:p>
    <w:p w:rsidR="00B50DAE" w:rsidRDefault="00B50DAE">
      <w:pPr>
        <w:pStyle w:val="ConsPlusNormal"/>
        <w:ind w:firstLine="540"/>
        <w:jc w:val="both"/>
      </w:pPr>
      <w:r>
        <w:t>S - площадь сдаваемых объектов,</w:t>
      </w:r>
    </w:p>
    <w:p w:rsidR="00B50DAE" w:rsidRDefault="00B50DAE">
      <w:pPr>
        <w:pStyle w:val="ConsPlusNormal"/>
        <w:ind w:firstLine="540"/>
        <w:jc w:val="both"/>
      </w:pPr>
      <w:r>
        <w:t>А - ставка арендной платы,</w:t>
      </w:r>
    </w:p>
    <w:p w:rsidR="00B50DAE" w:rsidRDefault="00B50DAE">
      <w:pPr>
        <w:pStyle w:val="ConsPlusNormal"/>
        <w:ind w:firstLine="540"/>
        <w:jc w:val="both"/>
      </w:pPr>
      <w:r>
        <w:t>N - количество месяцев пользования объектом.</w:t>
      </w:r>
    </w:p>
    <w:p w:rsidR="00B50DAE" w:rsidRDefault="00B50DAE">
      <w:pPr>
        <w:pStyle w:val="ConsPlusNormal"/>
        <w:ind w:firstLine="540"/>
        <w:jc w:val="both"/>
      </w:pPr>
      <w:r>
        <w:t>3.2. Прочие доходы от компенсации затрат бюджетов городских округов;</w:t>
      </w:r>
    </w:p>
    <w:p w:rsidR="00B50DAE" w:rsidRDefault="00B50DAE">
      <w:pPr>
        <w:pStyle w:val="ConsPlusNormal"/>
        <w:ind w:firstLine="540"/>
        <w:jc w:val="both"/>
      </w:pPr>
      <w:r>
        <w:t xml:space="preserve">-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>
        <w:t>выгодоприобретателями</w:t>
      </w:r>
      <w:proofErr w:type="spellEnd"/>
      <w:r>
        <w:t xml:space="preserve"> выступают получатели средств бюджетов городских округов;</w:t>
      </w:r>
    </w:p>
    <w:p w:rsidR="00B50DAE" w:rsidRDefault="00B50DAE">
      <w:pPr>
        <w:pStyle w:val="ConsPlusNormal"/>
        <w:ind w:firstLine="540"/>
        <w:jc w:val="both"/>
      </w:pPr>
      <w:r>
        <w:t xml:space="preserve">- доходы от возмещения ущерба при возникновении иных страховых случаев, когда </w:t>
      </w:r>
      <w:proofErr w:type="spellStart"/>
      <w:r>
        <w:t>выгодоприобретателями</w:t>
      </w:r>
      <w:proofErr w:type="spellEnd"/>
      <w:r>
        <w:t xml:space="preserve"> выступают получатели средств бюджетов городских округов;</w:t>
      </w:r>
    </w:p>
    <w:p w:rsidR="00B50DAE" w:rsidRDefault="00B50DAE">
      <w:pPr>
        <w:pStyle w:val="ConsPlusNormal"/>
        <w:ind w:firstLine="540"/>
        <w:jc w:val="both"/>
      </w:pPr>
      <w:r>
        <w:t>- доходы бюджетов городских округов от возврата бюджетными учреждениями остатков субсидий прошлых лет;</w:t>
      </w:r>
    </w:p>
    <w:p w:rsidR="00B50DAE" w:rsidRDefault="00B50DAE">
      <w:pPr>
        <w:pStyle w:val="ConsPlusNormal"/>
        <w:ind w:firstLine="540"/>
        <w:jc w:val="both"/>
      </w:pPr>
      <w:r>
        <w:t>- доходы бюджетов городских округов от возврата автономными учреждениями остатков субсидий прошлых лет;</w:t>
      </w:r>
    </w:p>
    <w:p w:rsidR="00B50DAE" w:rsidRDefault="00B50DAE">
      <w:pPr>
        <w:pStyle w:val="ConsPlusNormal"/>
        <w:ind w:firstLine="540"/>
        <w:jc w:val="both"/>
      </w:pPr>
      <w:r>
        <w:t>- доходы бюджетов городских округов от возврата иными организациями остатков субсидий прошлых лет.</w:t>
      </w:r>
    </w:p>
    <w:p w:rsidR="00B50DAE" w:rsidRDefault="00B50DAE">
      <w:pPr>
        <w:pStyle w:val="ConsPlusNormal"/>
        <w:ind w:firstLine="540"/>
        <w:jc w:val="both"/>
      </w:pPr>
      <w:r>
        <w:t>а) применяется метод прямого расчета;</w:t>
      </w:r>
    </w:p>
    <w:p w:rsidR="00B50DAE" w:rsidRDefault="00B50DAE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B50DAE" w:rsidRDefault="00B50DAE">
      <w:pPr>
        <w:pStyle w:val="ConsPlusNormal"/>
        <w:ind w:firstLine="540"/>
        <w:jc w:val="both"/>
      </w:pPr>
      <w:r>
        <w:t>- фактические поступления доходов (возврат доходов) в бюджет города Пензы в текущем финансовом году;</w:t>
      </w:r>
    </w:p>
    <w:p w:rsidR="00B50DAE" w:rsidRDefault="00B50DAE">
      <w:pPr>
        <w:pStyle w:val="ConsPlusNormal"/>
        <w:ind w:firstLine="540"/>
        <w:jc w:val="both"/>
      </w:pPr>
      <w:r>
        <w:t>в) формула расчета:</w:t>
      </w:r>
    </w:p>
    <w:p w:rsidR="00B50DAE" w:rsidRDefault="00B50DAE">
      <w:pPr>
        <w:pStyle w:val="ConsPlusNormal"/>
        <w:ind w:firstLine="540"/>
        <w:jc w:val="both"/>
      </w:pPr>
    </w:p>
    <w:p w:rsidR="00B50DAE" w:rsidRDefault="00B50DAE">
      <w:pPr>
        <w:pStyle w:val="ConsPlusNormal"/>
        <w:ind w:firstLine="540"/>
        <w:jc w:val="both"/>
      </w:pPr>
      <w:proofErr w:type="spellStart"/>
      <w:r>
        <w:t>Ппд</w:t>
      </w:r>
      <w:proofErr w:type="spellEnd"/>
      <w:r>
        <w:t xml:space="preserve"> = </w:t>
      </w:r>
      <w:proofErr w:type="spellStart"/>
      <w:r>
        <w:t>Фпд</w:t>
      </w:r>
      <w:proofErr w:type="spellEnd"/>
      <w:r>
        <w:t>, где</w:t>
      </w:r>
    </w:p>
    <w:p w:rsidR="00B50DAE" w:rsidRDefault="00B50DAE">
      <w:pPr>
        <w:pStyle w:val="ConsPlusNormal"/>
        <w:ind w:firstLine="540"/>
        <w:jc w:val="both"/>
      </w:pPr>
    </w:p>
    <w:p w:rsidR="00B50DAE" w:rsidRDefault="00B50DAE">
      <w:pPr>
        <w:pStyle w:val="ConsPlusNormal"/>
        <w:ind w:firstLine="540"/>
        <w:jc w:val="both"/>
      </w:pPr>
      <w:proofErr w:type="spellStart"/>
      <w:r>
        <w:t>Ппд</w:t>
      </w:r>
      <w:proofErr w:type="spellEnd"/>
      <w:r>
        <w:t xml:space="preserve"> - прогнозируемые поступления доходов;</w:t>
      </w:r>
    </w:p>
    <w:p w:rsidR="00B50DAE" w:rsidRDefault="00B50DAE">
      <w:pPr>
        <w:pStyle w:val="ConsPlusNormal"/>
        <w:ind w:firstLine="540"/>
        <w:jc w:val="both"/>
      </w:pPr>
      <w:proofErr w:type="spellStart"/>
      <w:r>
        <w:t>Фпд</w:t>
      </w:r>
      <w:proofErr w:type="spellEnd"/>
      <w:r>
        <w:t xml:space="preserve"> - фактические поступления доходов.</w:t>
      </w:r>
    </w:p>
    <w:p w:rsidR="00B50DAE" w:rsidRDefault="00B50DAE">
      <w:pPr>
        <w:pStyle w:val="ConsPlusNormal"/>
        <w:ind w:firstLine="540"/>
        <w:jc w:val="both"/>
      </w:pPr>
      <w:r>
        <w:t>3.3.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округов);</w:t>
      </w:r>
    </w:p>
    <w:p w:rsidR="00B50DAE" w:rsidRDefault="00B50DAE">
      <w:pPr>
        <w:pStyle w:val="ConsPlusNormal"/>
        <w:ind w:firstLine="540"/>
        <w:jc w:val="both"/>
      </w:pPr>
      <w: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округов;</w:t>
      </w:r>
    </w:p>
    <w:p w:rsidR="00B50DAE" w:rsidRDefault="00B50DAE">
      <w:pPr>
        <w:pStyle w:val="ConsPlusNormal"/>
        <w:ind w:firstLine="540"/>
        <w:jc w:val="both"/>
      </w:pPr>
      <w:r>
        <w:lastRenderedPageBreak/>
        <w:t>- прочие поступления от денежных взысканий (штрафов) и иных сумм в возмещение ущерба, зачисляемые в бюджеты городских округов.</w:t>
      </w:r>
    </w:p>
    <w:p w:rsidR="00B50DAE" w:rsidRDefault="00B50DAE">
      <w:pPr>
        <w:pStyle w:val="ConsPlusNormal"/>
        <w:ind w:firstLine="540"/>
        <w:jc w:val="both"/>
      </w:pPr>
      <w:r>
        <w:t>а) применяется метод усреднение - расчет;</w:t>
      </w:r>
    </w:p>
    <w:p w:rsidR="00B50DAE" w:rsidRDefault="00B50DAE">
      <w:pPr>
        <w:pStyle w:val="ConsPlusNormal"/>
        <w:ind w:firstLine="540"/>
        <w:jc w:val="both"/>
      </w:pPr>
      <w:r>
        <w:t>б) для расчета прогнозного объема поступлений учитываются:</w:t>
      </w:r>
    </w:p>
    <w:p w:rsidR="00B50DAE" w:rsidRDefault="00B50DAE">
      <w:pPr>
        <w:pStyle w:val="ConsPlusNormal"/>
        <w:ind w:firstLine="540"/>
        <w:jc w:val="both"/>
      </w:pPr>
      <w:r>
        <w:t>- усредненный годовой объем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B50DAE" w:rsidRDefault="00B50DAE">
      <w:pPr>
        <w:pStyle w:val="ConsPlusNormal"/>
        <w:ind w:firstLine="540"/>
        <w:jc w:val="both"/>
      </w:pPr>
      <w:r>
        <w:t>- количество правонарушений по видам и размерам платежа;</w:t>
      </w:r>
    </w:p>
    <w:p w:rsidR="00B50DAE" w:rsidRDefault="00B50DAE">
      <w:pPr>
        <w:pStyle w:val="ConsPlusNormal"/>
        <w:ind w:firstLine="540"/>
        <w:jc w:val="both"/>
      </w:pPr>
      <w:r>
        <w:t>- уровень собираемости соответствующего вида дохода;</w:t>
      </w:r>
    </w:p>
    <w:p w:rsidR="00B50DAE" w:rsidRDefault="00B50DAE">
      <w:pPr>
        <w:pStyle w:val="ConsPlusNormal"/>
        <w:ind w:firstLine="540"/>
        <w:jc w:val="both"/>
      </w:pPr>
      <w:r>
        <w:t>- изменение законодательства.</w:t>
      </w:r>
    </w:p>
    <w:p w:rsidR="00B50DAE" w:rsidRDefault="00B50DAE">
      <w:pPr>
        <w:pStyle w:val="ConsPlusNormal"/>
        <w:ind w:firstLine="540"/>
        <w:jc w:val="both"/>
      </w:pPr>
      <w:r>
        <w:t>3.4. Невыясненные поступления, зачисляемые в бюджеты городских округов.</w:t>
      </w:r>
    </w:p>
    <w:p w:rsidR="00B50DAE" w:rsidRDefault="00B50DAE">
      <w:pPr>
        <w:pStyle w:val="ConsPlusNormal"/>
        <w:ind w:firstLine="540"/>
        <w:jc w:val="both"/>
      </w:pPr>
      <w:r>
        <w:t>Поступления и возврат доходов по данному коду планированию не подлежат.</w:t>
      </w:r>
    </w:p>
    <w:p w:rsidR="00B50DAE" w:rsidRDefault="00B50DAE">
      <w:pPr>
        <w:pStyle w:val="ConsPlusNormal"/>
        <w:ind w:firstLine="540"/>
        <w:jc w:val="both"/>
      </w:pPr>
    </w:p>
    <w:p w:rsidR="00A60A76" w:rsidRDefault="00A60A76"/>
    <w:sectPr w:rsidR="00A60A76" w:rsidSect="00FF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AE"/>
    <w:rsid w:val="00742E64"/>
    <w:rsid w:val="00A60A76"/>
    <w:rsid w:val="00B50DAE"/>
    <w:rsid w:val="00B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E4A530B67EA40A7D6A34BD7C09220E4E3F8076B024171202AD2C5002BF2BE8B41F3BA8240E65DF45YDL" TargetMode="External"/><Relationship Id="rId4" Type="http://schemas.openxmlformats.org/officeDocument/2006/relationships/hyperlink" Target="consultantplus://offline/ref=D1E4A530B67EA40A7D6A34BD7C09220E4E3F8174B12F171202AD2C5002BF2BE8B41F3BAD200E4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5424</Characters>
  <Application>Microsoft Office Word</Application>
  <DocSecurity>0</DocSecurity>
  <Lines>45</Lines>
  <Paragraphs>12</Paragraphs>
  <ScaleCrop>false</ScaleCrop>
  <Company>Администрация Ленинского района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2017-03-23T11:24:00Z</dcterms:created>
  <dcterms:modified xsi:type="dcterms:W3CDTF">2017-03-23T11:28:00Z</dcterms:modified>
</cp:coreProperties>
</file>