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AC" w:rsidRPr="002E5FAC" w:rsidRDefault="002E5FAC" w:rsidP="00FD3994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  <w:r w:rsidRPr="002E5FAC">
        <w:rPr>
          <w:rFonts w:ascii="Bookman Old Style" w:eastAsia="Times New Roman" w:hAnsi="Bookman Old Style" w:cs="Times New Roman"/>
          <w:b/>
          <w:bCs/>
          <w:sz w:val="36"/>
          <w:szCs w:val="36"/>
        </w:rPr>
        <w:t>История органов прокуратуры</w:t>
      </w:r>
    </w:p>
    <w:p w:rsidR="002E5FAC" w:rsidRPr="002E5FAC" w:rsidRDefault="002E5FAC" w:rsidP="00FD399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FD3994" w:rsidP="00FD399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18415</wp:posOffset>
            </wp:positionV>
            <wp:extent cx="2905760" cy="4286885"/>
            <wp:effectExtent l="19050" t="19050" r="27940" b="18415"/>
            <wp:wrapSquare wrapText="bothSides"/>
            <wp:docPr id="1" name="Рисунок 1" descr="http://genproc.gov.ru/bitrix_personal/templates/gp_2016/i/about/about-content__im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bout/about-content__img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4286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FAC" w:rsidRPr="002E5FAC">
        <w:rPr>
          <w:rFonts w:ascii="Bookman Old Style" w:eastAsia="Times New Roman" w:hAnsi="Bookman Old Style" w:cs="Times New Roman"/>
          <w:sz w:val="24"/>
          <w:szCs w:val="24"/>
        </w:rPr>
        <w:t>Указ Петра I об учреждении</w:t>
      </w:r>
      <w:r w:rsidR="002E5FAC" w:rsidRPr="002E5FAC">
        <w:rPr>
          <w:rFonts w:ascii="Bookman Old Style" w:eastAsia="Times New Roman" w:hAnsi="Bookman Old Style" w:cs="Times New Roman"/>
          <w:sz w:val="24"/>
          <w:szCs w:val="24"/>
        </w:rPr>
        <w:br/>
        <w:t>Российской прокуратуры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12 января 1722 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Первым Генерал-прокурором Сената император назначил графа Павла Ивановича </w:t>
      </w:r>
      <w:proofErr w:type="spellStart"/>
      <w:r w:rsidRPr="002E5FAC">
        <w:rPr>
          <w:rFonts w:ascii="Bookman Old Style" w:eastAsia="Times New Roman" w:hAnsi="Bookman Old Style" w:cs="Times New Roman"/>
          <w:sz w:val="24"/>
          <w:szCs w:val="24"/>
        </w:rPr>
        <w:t>Ягужинского</w:t>
      </w:r>
      <w:proofErr w:type="spellEnd"/>
      <w:r w:rsidRPr="002E5FAC">
        <w:rPr>
          <w:rFonts w:ascii="Bookman Old Style" w:eastAsia="Times New Roman" w:hAnsi="Bookman Old Style" w:cs="Times New Roman"/>
          <w:sz w:val="24"/>
          <w:szCs w:val="24"/>
        </w:rPr>
        <w:t>. Представляя сенаторам Генерал-прокурора, Петр I сказал: "Вот око мое, коим я буду все видеть".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Эта же мысль нашла свое отражение и в Указе от 27 апреля 1722 года "О должности Генерал-прокурора": «И понеже сей чин - яко око наше и стряпчий о делах государственных». Указ также устанавливал основные обязанности и полномочия Генерал-прокурора по надзору за Сенатом и руководству подчиненными органами прокуратуры.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С 1802 года институт прокуратуры стал составной частью вновь образованного Министерства юстиции, а Министр юстиции по должности стал Генерал-прокурором.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Судебная реформа 1864 года установила "Основные начала судебных преобразований", которые в части, касающейся судоустройства, определяли, что "при судебных местах необходимы особые прокуроры, которые по множеству и трудности возлагаемых на них занятий, должны иметь товарищей", а также констатировали, что "власть обвинительная отделяется </w:t>
      </w:r>
      <w:proofErr w:type="gramStart"/>
      <w:r w:rsidRPr="002E5FAC">
        <w:rPr>
          <w:rFonts w:ascii="Bookman Old Style" w:eastAsia="Times New Roman" w:hAnsi="Bookman Old Style" w:cs="Times New Roman"/>
          <w:sz w:val="24"/>
          <w:szCs w:val="24"/>
        </w:rPr>
        <w:t>от</w:t>
      </w:r>
      <w:proofErr w:type="gramEnd"/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 судебной".</w:t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E5FAC" w:rsidRPr="002E5FAC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1679906</wp:posOffset>
            </wp:positionH>
            <wp:positionV relativeFrom="paragraph">
              <wp:posOffset>98718</wp:posOffset>
            </wp:positionV>
            <wp:extent cx="3067519" cy="2063451"/>
            <wp:effectExtent l="19050" t="19050" r="18581" b="12999"/>
            <wp:wrapNone/>
            <wp:docPr id="3" name="Рисунок 3" descr="http://genproc.gov.ru/bitrix_personal/templates/gp_2016/i/about/about-content__im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proc.gov.ru/bitrix_personal/templates/gp_2016/i/about/about-content__img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19" cy="20634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D3994" w:rsidRPr="002E5FAC" w:rsidRDefault="00FD3994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E5FAC" w:rsidRPr="002E5FAC" w:rsidRDefault="002E5FAC" w:rsidP="00FD39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В ноябре 1917 года высшим органом власти в стране - Советом Народных Комиссаров - был принят Декрет о суде № 1, согласно которому упразднялись существовавшие до </w:t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lastRenderedPageBreak/>
        <w:t>революции суды, институты судебных следователей, прокурорского надзора, а также присяжной и частной адвокатуры. Их функции взяли на себя вновь созданные народные суды, а также революционные трибуналы. Для производства предварительного следствия были образованы особые следственные комиссии.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мае 1922 года 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 При этом на прокуратуру были возложены следующие функции:</w:t>
      </w:r>
    </w:p>
    <w:p w:rsidR="002E5FAC" w:rsidRPr="002E5FAC" w:rsidRDefault="002E5FAC" w:rsidP="00FD399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осуществление надзора от имени государства за законностью действий всех органов власти, хозяйственных учреждений, общественных, частных организаций и частных лиц путем возбуждения уголовного преследования против виновных и опротестования нарушающих закон постановлений;</w:t>
      </w:r>
    </w:p>
    <w:p w:rsidR="002E5FAC" w:rsidRPr="002E5FAC" w:rsidRDefault="002E5FAC" w:rsidP="00FD399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непосредственное наблюдение за деятельностью следственных органов дознания в области раскрытия преступлений, а также за деятельностью органов государственного политического управления;</w:t>
      </w:r>
    </w:p>
    <w:p w:rsidR="002E5FAC" w:rsidRPr="002E5FAC" w:rsidRDefault="002E5FAC" w:rsidP="00FD399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поддержание обвинения на суде;</w:t>
      </w:r>
    </w:p>
    <w:p w:rsidR="002E5FAC" w:rsidRPr="002E5FAC" w:rsidRDefault="002E5FAC" w:rsidP="00FD399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наблюдение за правильностью содержания заключенных под стражей.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ноябре 1923 года 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коллегий Верховного суда СССР.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июне 1933 года Постановлением ЦИК и СНК Союза ССР принято решение об учреждении прокуратуры Союза ССР, на которую возлагались, в том числе, дополнительные функции:</w:t>
      </w:r>
    </w:p>
    <w:p w:rsidR="002E5FAC" w:rsidRPr="002E5FAC" w:rsidRDefault="002E5FAC" w:rsidP="00FD399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300990</wp:posOffset>
            </wp:positionV>
            <wp:extent cx="2499360" cy="3122295"/>
            <wp:effectExtent l="38100" t="19050" r="15240" b="20955"/>
            <wp:wrapTight wrapText="bothSides">
              <wp:wrapPolygon edited="0">
                <wp:start x="-329" y="-132"/>
                <wp:lineTo x="-329" y="21745"/>
                <wp:lineTo x="21732" y="21745"/>
                <wp:lineTo x="21732" y="-132"/>
                <wp:lineTo x="-329" y="-132"/>
              </wp:wrapPolygon>
            </wp:wrapTight>
            <wp:docPr id="5" name="Рисунок 5" descr="http://genproc.gov.ru/bitrix_personal/templates/gp_2016/i/about/about-content__im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nproc.gov.ru/bitrix_personal/templates/gp_2016/i/about/about-content__img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2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t>надзор за соответствием постановлений и распоряжений отдельных ведомств Союза ССР и союзных республик и местных органов власти Конституции и постановлениям правительства Союза ССР;</w:t>
      </w:r>
    </w:p>
    <w:p w:rsidR="002E5FAC" w:rsidRPr="002E5FAC" w:rsidRDefault="002E5FAC" w:rsidP="00FD399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наблюдение за правильным и единообразным применением законов судебными учреждениями союзных республик с правом истребования любого дела в любой стадии производства, опротестования приговоров и решений судов в вышестоящие судебные инстанции и приостановления их исполнения;</w:t>
      </w:r>
    </w:p>
    <w:p w:rsidR="002E5FAC" w:rsidRPr="002E5FAC" w:rsidRDefault="002E5FAC" w:rsidP="00FD399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возбуждение уголовного преследования и поддержание обвинения во всех судебных инстанциях на территории Союза ССР;</w:t>
      </w:r>
    </w:p>
    <w:p w:rsidR="002E5FAC" w:rsidRPr="002E5FAC" w:rsidRDefault="002E5FAC" w:rsidP="00FD399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надзор на основе особого положения за законностью и правильностью действий ОГПУ, милиции, уголовного розыска и исправительно-трудовых учреждений;</w:t>
      </w:r>
    </w:p>
    <w:p w:rsidR="002E5FAC" w:rsidRPr="002E5FAC" w:rsidRDefault="002E5FAC" w:rsidP="00FD399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общее руководство деятельностью прокуратуры союзных республик.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Утвержденное в декабре 1933 года «Положение о Прокуратуре Союза ССР» определило правовой статус Прокуратуры СССР как самостоятельного государственного органа. Прокуратура Верховного Суда СССР была упразднена. Прокурор Союза ССР назначался ЦИК СССР и был подотчетен ему, а также его Президиуму. Помимо этого Прокурор Союза ССР был подотчетен и СНК СССР. Это обеспечивало независимость Прокурора Союза ССР от каких-либо государственных органов и должностных лиц.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lastRenderedPageBreak/>
        <w:t>Первым прокурором Союза ССР был назначен Иван Алексеевич Акулов. В «Положении о Прокуратуре Союза ССР» были определены отрасли прокурорского надзора, ставшие традиционными: общий надзор, надзор за правильным и единообразным исполнением законов судебными органами; надзор за исполнением законов органами дознания и предварительного следствия; надзор за законностью и, правильностью действий ОГПУ, милиции, исправительно-трудовых учреждений. В Положении были определены система и структура органов прокуратуры. В качестве структурных подразделений в Прокуратуру входили военная и транспортная прокуратуры. Весьма обстоятельно были сформулированы функции центрального аппарата Прокуратуры СССР. Его главное предназначение заключалось в осуществлении руководства нижестоящими прокуратурами путем издания различного рода указаний и распоряжений, созыва совещаний подчиненных прокуроров и следователей, проведение проверок деятельности нижестоящих прокуратур, получение регулярных отчетов об их деятельности. На Прокуратуру СССР возлагались функции по подбору, расстановке и воспитанию кадров прокуроров и следователей.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1936 г.,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полномочиям только Прокурора Союза ССР (ст. 113).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Таким образом, в 1936 г.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1941 г. «О военном положении», работа органов прокуратуры, как военных, так и территориальных, была перестроена на военный лад.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С целью укрепления трудовой и исполнительской дисциплины Указом Президиума Верховного Совета СССР в сентябре 1943 г. прокурорско-следственным работникам устанавливаются классные чины с выдачей форменного обмундирования. Одновременно вводится сравнительная градация классных чинов прокуроров и следователей, приравненных к воинским званиям.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законности в государстве, Верховный Совет СССР в марте 1946 г. принимает Закон СССР «О присвоении Прокурору СССР наименования Генерального прокурора СССР».</w:t>
      </w:r>
    </w:p>
    <w:p w:rsidR="00FD3994" w:rsidRDefault="00FD3994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Первым Генеральным прокурором СССР стал Константин Петрович Горшенин.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В мае 1955 г. Указом Президиума Верховного Совета СССР утвержден такой важный законодательный акт как «Положение о прокурорском надзоре в СССР». Статья 1 Положения возлагает на Генерального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 </w:t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После того, как в 1977 году была принята новая Конституция СССР, Прокуратура Союза ССР приступила к разработке на ее основе Закона о Прокуратуре СССР, которому предстояло заменить утвержденное в 1955 году Положение о прокурорском надзоре в СССР. </w:t>
      </w:r>
      <w:proofErr w:type="gramStart"/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В соответствии с принятым в ноябре 1979 года Законом СССР о Прокуратуре СССР к основным направлениям деятельности прокуратуры было отнесено, во-первых, высший надзор за точным и единообразным исполнением </w:t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lastRenderedPageBreak/>
        <w:t>законов, и, во-вторых, борьба с нарушениями законов об охране социалистической собственности; борьба с преступностью и другими правонарушениями; расследование преступлений; привлечение к уголовной ответственности лиц, совершивших преступление;</w:t>
      </w:r>
      <w:proofErr w:type="gramEnd"/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 обеспечение неотвратимости ответственности за 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с преступлениями и иными правонарушениями и участие в совершенствовании законодательства и пропаганде советских законов. Законном устанавливалось право законодательной инициативы Генерального прокурора СССР и его </w:t>
      </w:r>
      <w:proofErr w:type="gramStart"/>
      <w:r w:rsidRPr="002E5FAC">
        <w:rPr>
          <w:rFonts w:ascii="Bookman Old Style" w:eastAsia="Times New Roman" w:hAnsi="Bookman Old Style" w:cs="Times New Roman"/>
          <w:sz w:val="24"/>
          <w:szCs w:val="24"/>
        </w:rPr>
        <w:t>ответственность</w:t>
      </w:r>
      <w:proofErr w:type="gramEnd"/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 и подотчетность перед Верховным Советом СССР, а в период между его сессиями – Президиуму Верховного Совета СССР.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В Законе также закреплялось, что органы прокуратуры составляют единую и централизованную систему </w:t>
      </w:r>
      <w:r>
        <w:rPr>
          <w:rFonts w:ascii="Bookman Old Style" w:eastAsia="Times New Roman" w:hAnsi="Bookman Old Style" w:cs="Times New Roman"/>
          <w:sz w:val="24"/>
          <w:szCs w:val="24"/>
        </w:rPr>
        <w:t>–</w:t>
      </w: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 прокуратуру СССР, возглавляемую Генеральным прокурором СССР, с подчинением нижестоящих прокуроров вышестоящим.</w:t>
      </w: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После распада СССР, в январе 1992 г., был принят новый Федеральный закон «О прокуратуре Российской Федерации». В дальнейшем в Конституции Российской Федерации, принятой в 1993 г., в статье 129 был закреплен принцип единства и централизации системы органов прокуратуры.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входящий ни в одну из ветвей власти.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совсем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b/>
          <w:sz w:val="24"/>
          <w:szCs w:val="24"/>
        </w:rPr>
        <w:t>Связь времен продолжается.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Сегодня выдвигаются новые требования к прокурорам и ставятся более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В настоящее время органы прокуратуры придают </w:t>
      </w:r>
      <w:proofErr w:type="gramStart"/>
      <w:r w:rsidRPr="002E5FAC">
        <w:rPr>
          <w:rFonts w:ascii="Bookman Old Style" w:eastAsia="Times New Roman" w:hAnsi="Bookman Old Style" w:cs="Times New Roman"/>
          <w:sz w:val="24"/>
          <w:szCs w:val="24"/>
        </w:rPr>
        <w:t>важное значение</w:t>
      </w:r>
      <w:proofErr w:type="gramEnd"/>
      <w:r w:rsidRPr="002E5FAC">
        <w:rPr>
          <w:rFonts w:ascii="Bookman Old Style" w:eastAsia="Times New Roman" w:hAnsi="Bookman Old Style" w:cs="Times New Roman"/>
          <w:sz w:val="24"/>
          <w:szCs w:val="24"/>
        </w:rPr>
        <w:t xml:space="preserve"> своевременному информированию органов представительной и исполнительной власти всех уровней о состоянии законности, складывающейся в правоприменительной практике.</w:t>
      </w:r>
    </w:p>
    <w:p w:rsidR="00A23D52" w:rsidRDefault="00A23D52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5FAC" w:rsidRPr="002E5FAC" w:rsidRDefault="002E5FAC" w:rsidP="00FD399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FAC">
        <w:rPr>
          <w:rFonts w:ascii="Bookman Old Style" w:eastAsia="Times New Roman" w:hAnsi="Bookman Old Style" w:cs="Times New Roman"/>
          <w:sz w:val="24"/>
          <w:szCs w:val="24"/>
        </w:rPr>
        <w:t>Именно в этом видится основное направление деятельности прокуратуры, от которой во многом зависит благосостояние и правовая защищенность граждан, безопасность и интересы государства.</w:t>
      </w:r>
    </w:p>
    <w:p w:rsidR="002B156F" w:rsidRPr="002E5FAC" w:rsidRDefault="002B156F" w:rsidP="00FD3994">
      <w:pPr>
        <w:spacing w:after="0" w:line="240" w:lineRule="auto"/>
        <w:jc w:val="both"/>
        <w:rPr>
          <w:rFonts w:ascii="Bookman Old Style" w:hAnsi="Bookman Old Style"/>
        </w:rPr>
      </w:pPr>
    </w:p>
    <w:sectPr w:rsidR="002B156F" w:rsidRPr="002E5FAC" w:rsidSect="002E5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577"/>
    <w:multiLevelType w:val="multilevel"/>
    <w:tmpl w:val="0CD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87A56"/>
    <w:multiLevelType w:val="multilevel"/>
    <w:tmpl w:val="ED8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E5FAC"/>
    <w:rsid w:val="002B156F"/>
    <w:rsid w:val="002E5FAC"/>
    <w:rsid w:val="00A23D52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F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bout-contentimg-text">
    <w:name w:val="about-content__img-text"/>
    <w:basedOn w:val="a"/>
    <w:rsid w:val="002E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contenttext">
    <w:name w:val="about-content__text"/>
    <w:basedOn w:val="a"/>
    <w:rsid w:val="002E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2021-02-03T10:07:00Z</dcterms:created>
  <dcterms:modified xsi:type="dcterms:W3CDTF">2021-02-03T10:18:00Z</dcterms:modified>
</cp:coreProperties>
</file>