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1D" w:rsidRDefault="00F17E1D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F17E1D" w:rsidRDefault="00F17E1D">
      <w:pPr>
        <w:pStyle w:val="ConsPlusTitle"/>
        <w:jc w:val="center"/>
      </w:pPr>
    </w:p>
    <w:p w:rsidR="00F17E1D" w:rsidRDefault="00F17E1D">
      <w:pPr>
        <w:pStyle w:val="ConsPlusTitle"/>
        <w:jc w:val="center"/>
      </w:pPr>
      <w:r>
        <w:t>ПРИКАЗ</w:t>
      </w:r>
    </w:p>
    <w:p w:rsidR="00F17E1D" w:rsidRDefault="00F17E1D">
      <w:pPr>
        <w:pStyle w:val="ConsPlusTitle"/>
        <w:jc w:val="center"/>
      </w:pPr>
      <w:r>
        <w:t>от 22 марта 2021 г. N 108</w:t>
      </w:r>
    </w:p>
    <w:p w:rsidR="00F17E1D" w:rsidRDefault="00F17E1D">
      <w:pPr>
        <w:pStyle w:val="ConsPlusTitle"/>
        <w:ind w:firstLine="540"/>
        <w:jc w:val="both"/>
      </w:pPr>
    </w:p>
    <w:p w:rsidR="00F17E1D" w:rsidRDefault="00F17E1D">
      <w:pPr>
        <w:pStyle w:val="ConsPlusTitle"/>
        <w:jc w:val="center"/>
      </w:pPr>
      <w:r>
        <w:t>ОБ УТВЕРЖДЕНИИ КОДЕКСА ЭТИКИ И СЛУЖЕБНОГО ПОВЕДЕНИЯ</w:t>
      </w:r>
    </w:p>
    <w:p w:rsidR="00F17E1D" w:rsidRDefault="00F17E1D">
      <w:pPr>
        <w:pStyle w:val="ConsPlusTitle"/>
        <w:jc w:val="center"/>
      </w:pPr>
      <w:r>
        <w:t>МУНИЦИПАЛЬНЫХ СЛУЖАЩИХ АДМИНИСТРАЦИИ ОКТЯБРЬСКОГО РАЙОНА</w:t>
      </w:r>
    </w:p>
    <w:p w:rsidR="00F17E1D" w:rsidRDefault="00F17E1D">
      <w:pPr>
        <w:pStyle w:val="ConsPlusTitle"/>
        <w:jc w:val="center"/>
      </w:pPr>
      <w:r>
        <w:t>ГОРОДА ПЕНЗЫ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приказываю: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 xml:space="preserve">1. Утвердить прилагаемый Порядок </w:t>
      </w:r>
      <w:hyperlink w:anchor="P30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администрации Октябрьского района города Пензы.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 о противодействии коррупции.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jc w:val="right"/>
      </w:pPr>
      <w:r>
        <w:t>Глава администрации</w:t>
      </w:r>
    </w:p>
    <w:p w:rsidR="00F17E1D" w:rsidRDefault="00F17E1D">
      <w:pPr>
        <w:pStyle w:val="ConsPlusNormal"/>
        <w:jc w:val="right"/>
      </w:pPr>
      <w:r>
        <w:t>А.В.ГРИШИН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jc w:val="right"/>
        <w:outlineLvl w:val="0"/>
      </w:pPr>
      <w:r>
        <w:t>Утвержден</w:t>
      </w:r>
    </w:p>
    <w:p w:rsidR="00F17E1D" w:rsidRDefault="00F17E1D">
      <w:pPr>
        <w:pStyle w:val="ConsPlusNormal"/>
        <w:jc w:val="right"/>
      </w:pPr>
      <w:r>
        <w:t>приказом</w:t>
      </w:r>
    </w:p>
    <w:p w:rsidR="00F17E1D" w:rsidRDefault="00F17E1D">
      <w:pPr>
        <w:pStyle w:val="ConsPlusNormal"/>
        <w:jc w:val="right"/>
      </w:pPr>
      <w:r>
        <w:t>главы администрации</w:t>
      </w:r>
    </w:p>
    <w:p w:rsidR="00F17E1D" w:rsidRDefault="00F17E1D">
      <w:pPr>
        <w:pStyle w:val="ConsPlusNormal"/>
        <w:jc w:val="right"/>
      </w:pPr>
      <w:r>
        <w:t>Октябрьского района</w:t>
      </w:r>
    </w:p>
    <w:p w:rsidR="00F17E1D" w:rsidRDefault="00F17E1D">
      <w:pPr>
        <w:pStyle w:val="ConsPlusNormal"/>
        <w:jc w:val="right"/>
      </w:pPr>
      <w:r>
        <w:t>города Пензы</w:t>
      </w:r>
    </w:p>
    <w:p w:rsidR="00F17E1D" w:rsidRDefault="00F17E1D">
      <w:pPr>
        <w:pStyle w:val="ConsPlusNormal"/>
        <w:jc w:val="right"/>
      </w:pPr>
      <w:r>
        <w:t>от 22 марта 2021 г. N 108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Title"/>
        <w:jc w:val="center"/>
      </w:pPr>
      <w:bookmarkStart w:id="0" w:name="P30"/>
      <w:bookmarkEnd w:id="0"/>
      <w:r>
        <w:t>КОДЕКС</w:t>
      </w:r>
    </w:p>
    <w:p w:rsidR="00F17E1D" w:rsidRDefault="00F17E1D">
      <w:pPr>
        <w:pStyle w:val="ConsPlusTitle"/>
        <w:jc w:val="center"/>
      </w:pPr>
      <w:r>
        <w:t>ЭТИКИ И СЛУЖЕБНОГО ПОВЕДЕНИЯ МУНИЦИПАЛЬНЫХ СЛУЖАЩИХ</w:t>
      </w:r>
    </w:p>
    <w:p w:rsidR="00F17E1D" w:rsidRDefault="00F17E1D">
      <w:pPr>
        <w:pStyle w:val="ConsPlusTitle"/>
        <w:jc w:val="center"/>
      </w:pPr>
      <w:r>
        <w:t>АДМИНИСТРАЦИИ ОКТЯБРЬСКОГО РАЙОНА ГОРОДА ПЕНЗЫ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Title"/>
        <w:jc w:val="center"/>
        <w:outlineLvl w:val="1"/>
      </w:pPr>
      <w:r>
        <w:t>1. Общие положения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ind w:firstLine="540"/>
        <w:jc w:val="both"/>
      </w:pPr>
      <w:r>
        <w:t xml:space="preserve">1.1. Кодекс этики и служебного поведения муниципальных служащих администрации Октябрьского района города Пензы (далее - Кодекс) разработан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 и законодательства Пензенской области, основан на общепризнанных нравственных принципах и нормах российского общества и государства.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1.2. Кодекс представляет собой основы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Октябрьского района города Пензы (далее - муниципальные служащие) независимо от замещаемой ими должности.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lastRenderedPageBreak/>
        <w:t>1.3. Каждый муниципальный служащий обязан принимать все необходимые меры для соблюдения положений настоящего Кодекса, а каждый гражданин вправе ожидать в отношениях с ним от муниципального служащего поведения в соответствии с положениями Кодекса.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1.4. Кодекс призван повысить эффективность выполнения муниципальными служащими своих должностных обязанностей, содействовать укреплению авторитета муниципальных служащих, доверия граждан к органам местного самоуправления.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1.5.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F17E1D" w:rsidRDefault="00F17E1D">
      <w:pPr>
        <w:pStyle w:val="ConsPlusTitle"/>
        <w:jc w:val="center"/>
      </w:pPr>
      <w:r>
        <w:t>муниципальных служащих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являются основой поведения муниципальных служащих.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2.2. Муниципальные служащие, сознавая ответственность перед государством, обществом и гражданами, призваны: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2.2.1.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2.2.2. Соблюдать нормы служебной, профессиональной этики и правила делового поведения;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2.2.3.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Октябрьского района города Пензы;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2.2.4.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2.2.5. Не использовать служебное положение для оказания влияния на деятельность администрации Октябрьского района города Пензы, других муниципальных служащих, граждан, юридических лиц независимо от их организационно-правовой формы при решении вопросов личного характера;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2.2.6. Соблюдать установленные правила публичных выступлений и предоставления служебной информации;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2.2.7.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порядке, установленном законодательством;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 xml:space="preserve">2.2.8.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</w:t>
      </w:r>
      <w:r>
        <w:lastRenderedPageBreak/>
        <w:t>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2.2.9.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2.2.10.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2.3. Должностные лица администрации Октябрьского района города Пензы обязаны: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- не допускать случаи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- быть образцом профессионализма, безупречной репутации, честности, беспристрастности и справедливости, способствовать формированию морально-психологического климата, благоприятного для эффективной работы, принимать меры к тому, чтобы подчиненные сотрудники не допускали коррупционно опасного поведения.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2.4. Муниципальные служащие обязаны: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- быть вежливыми, доброжелательными, корректными, внимательными и проявлять терпимость в общении с гражданами и коллегами;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- не допускать нарушений федерального законодательства и законодательства Пензенской области, исходя из политической, экономической целесообразности либо по иным мотивам;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 xml:space="preserve">- соблюдать требования к служебному поведению,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- противодействовать проявлениям коррупции и предпринимать меры по ее профилактике в порядке, установленном федеральным законодательством и законодательством Пензенской области;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-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2.5. Муниципальные служащие могут обрабатывать и передавать служебную информацию при условии соблюдения действующих норм и требований, принятых в соответствии с федеральным законодательством и законодательством Пензенской области.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Title"/>
        <w:jc w:val="center"/>
        <w:outlineLvl w:val="1"/>
      </w:pPr>
      <w:r>
        <w:t xml:space="preserve">3. Этические правила служебного поведения </w:t>
      </w:r>
      <w:proofErr w:type="gramStart"/>
      <w:r>
        <w:t>муниципальных</w:t>
      </w:r>
      <w:proofErr w:type="gramEnd"/>
    </w:p>
    <w:p w:rsidR="00F17E1D" w:rsidRDefault="00F17E1D">
      <w:pPr>
        <w:pStyle w:val="ConsPlusTitle"/>
        <w:jc w:val="center"/>
      </w:pPr>
      <w:r>
        <w:t>служащих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ind w:firstLine="540"/>
        <w:jc w:val="both"/>
      </w:pPr>
      <w:r>
        <w:t xml:space="preserve">3.1.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lastRenderedPageBreak/>
        <w:t xml:space="preserve">3.2.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ind w:firstLine="540"/>
        <w:jc w:val="both"/>
      </w:pPr>
      <w:r>
        <w:t>4.1. Нарушение муниципальным служащим положений Кодекса подлежит моральному осуждению, а в случаях, предусмотренных федеральными законами, влечет применение к муниципальному служащему мер ответственности.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4.2. Вопросы, связанные с соблюдением муниципальными служащими ограничений и запретов, требований о предотвращении или об урегулировании конфликта интересов и исполнением ими обязанностей, установленных законодательством в целях противодействия коррупции, рассматриваются комиссией по соблюдению требований к служебному поведению муниципальных служащих и урегулированию конфликта интересов в администрации Октябрьского района города Пензы.</w:t>
      </w:r>
    </w:p>
    <w:p w:rsidR="00F17E1D" w:rsidRDefault="00F17E1D">
      <w:pPr>
        <w:pStyle w:val="ConsPlusNormal"/>
        <w:spacing w:before="220"/>
        <w:ind w:firstLine="540"/>
        <w:jc w:val="both"/>
      </w:pPr>
      <w:r>
        <w:t>4.3. Соблюдение муниципальными служащими положений Кодекса учитывается при решении вопросов, связанных с применением дисциплинарных взысканий, как одно из обстоятельств, при котором совершен дисциплинарный проступок, а также при проведении аттестаций, формировании кадрового резерва для выдвижения на вышестоящие должности.</w:t>
      </w: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jc w:val="both"/>
      </w:pPr>
    </w:p>
    <w:p w:rsidR="00F17E1D" w:rsidRDefault="00F17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18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1D"/>
    <w:rsid w:val="00156EAD"/>
    <w:rsid w:val="001F18EB"/>
    <w:rsid w:val="0029136F"/>
    <w:rsid w:val="00705BAB"/>
    <w:rsid w:val="007B6739"/>
    <w:rsid w:val="00B11276"/>
    <w:rsid w:val="00B54142"/>
    <w:rsid w:val="00CC1C5E"/>
    <w:rsid w:val="00E039A2"/>
    <w:rsid w:val="00F17E1D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E704F7E7C70EC9254125E25C1764EBD51371077D0E40A7F871B081FDF2DC38F22D467D00D302B48038A4126BcER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704F7E7C70EC9254125E25C1764EBD41D7003735A17A5A924BE84F5A28628F66413781EDB18AA8626A4c1R3I" TargetMode="External"/><Relationship Id="rId5" Type="http://schemas.openxmlformats.org/officeDocument/2006/relationships/hyperlink" Target="consultantplus://offline/ref=80E704F7E7C70EC9254125E25C1764EBD51371077D0E40A7F871B081FDF2DC38F22D467D00D302B48038A4126BcER8I" TargetMode="External"/><Relationship Id="rId4" Type="http://schemas.openxmlformats.org/officeDocument/2006/relationships/hyperlink" Target="consultantplus://offline/ref=80E704F7E7C70EC9254125E25C1764EBD5107F0E7A0540A7F871B081FDF2DC38F22D467D00D302B48038A4126BcER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2021-04-08T08:17:00Z</dcterms:created>
  <dcterms:modified xsi:type="dcterms:W3CDTF">2021-04-08T08:17:00Z</dcterms:modified>
</cp:coreProperties>
</file>