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1" w:rsidRDefault="00147F91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ОКТЯБРЬСКОГО РАЙОНА ГОРОДА ПЕНЗЫ</w:t>
      </w:r>
    </w:p>
    <w:p w:rsidR="00147F91" w:rsidRDefault="00147F91">
      <w:pPr>
        <w:pStyle w:val="ConsPlusTitle"/>
        <w:jc w:val="center"/>
      </w:pPr>
    </w:p>
    <w:p w:rsidR="00147F91" w:rsidRDefault="00147F91">
      <w:pPr>
        <w:pStyle w:val="ConsPlusTitle"/>
        <w:jc w:val="center"/>
      </w:pPr>
      <w:r>
        <w:t>ПРИКАЗ</w:t>
      </w:r>
    </w:p>
    <w:p w:rsidR="00147F91" w:rsidRDefault="00147F91">
      <w:pPr>
        <w:pStyle w:val="ConsPlusTitle"/>
        <w:jc w:val="center"/>
      </w:pPr>
      <w:r>
        <w:t>от 25 июня 2021 г. N 239</w:t>
      </w:r>
    </w:p>
    <w:p w:rsidR="00147F91" w:rsidRDefault="00147F91">
      <w:pPr>
        <w:pStyle w:val="ConsPlusTitle"/>
        <w:ind w:firstLine="540"/>
        <w:jc w:val="both"/>
      </w:pPr>
    </w:p>
    <w:p w:rsidR="00147F91" w:rsidRDefault="00147F91">
      <w:pPr>
        <w:pStyle w:val="ConsPlusTitle"/>
        <w:jc w:val="center"/>
      </w:pPr>
      <w:r>
        <w:t>О ВНЕСЕНИИ ИЗМЕНЕНИЙ В ПЕРЕЧЕНЬ МЕСТ ОТБЫВАНИЯ НАКАЗАНИЯ</w:t>
      </w:r>
    </w:p>
    <w:p w:rsidR="00147F91" w:rsidRDefault="00147F91">
      <w:pPr>
        <w:pStyle w:val="ConsPlusTitle"/>
        <w:jc w:val="center"/>
      </w:pPr>
      <w:r>
        <w:t xml:space="preserve">В ВИДЕ ИСПРАВИТЕЛЬНЫХ РАБОТ, </w:t>
      </w:r>
      <w:proofErr w:type="gramStart"/>
      <w:r>
        <w:t>УТВЕРЖДЕННЫЙ</w:t>
      </w:r>
      <w:proofErr w:type="gramEnd"/>
      <w:r>
        <w:t xml:space="preserve"> ПРИКАЗОМ ГЛАВЫ</w:t>
      </w:r>
    </w:p>
    <w:p w:rsidR="00147F91" w:rsidRDefault="00147F91">
      <w:pPr>
        <w:pStyle w:val="ConsPlusTitle"/>
        <w:jc w:val="center"/>
      </w:pPr>
      <w:r>
        <w:t>АДМИНИСТРАЦИИ ОКТЯБРЬСКОГО РАЙОНА ГОРОДА ПЕНЗЫ ОТ 08.02.2021</w:t>
      </w:r>
    </w:p>
    <w:p w:rsidR="00147F91" w:rsidRDefault="00147F91">
      <w:pPr>
        <w:pStyle w:val="ConsPlusTitle"/>
        <w:jc w:val="center"/>
      </w:pPr>
      <w:r>
        <w:t>N 37</w:t>
      </w: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45</w:t>
        </w:r>
      </w:hyperlink>
      <w:r>
        <w:t xml:space="preserve"> Устава города Пензы, приказываю: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мест отбывания наказания в виде исправительных работ (далее - Перечень), утвержденный приказом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08.02.2021 N 37 (Приложение N 3), изменение, изложив его в новой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главы администрации района, координирующего вопросы благоустройства.</w:t>
      </w: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jc w:val="right"/>
      </w:pPr>
      <w:r>
        <w:t>Глава администрации</w:t>
      </w:r>
    </w:p>
    <w:p w:rsidR="00147F91" w:rsidRDefault="00147F91">
      <w:pPr>
        <w:pStyle w:val="ConsPlusNormal"/>
        <w:jc w:val="right"/>
      </w:pPr>
      <w:r>
        <w:t>А.В.ГРИШИН</w:t>
      </w: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jc w:val="right"/>
        <w:outlineLvl w:val="0"/>
      </w:pPr>
      <w:r>
        <w:t>Приложение</w:t>
      </w:r>
    </w:p>
    <w:p w:rsidR="00147F91" w:rsidRDefault="00147F91">
      <w:pPr>
        <w:pStyle w:val="ConsPlusNormal"/>
        <w:jc w:val="right"/>
      </w:pPr>
      <w:r>
        <w:t>к приказу</w:t>
      </w:r>
    </w:p>
    <w:p w:rsidR="00147F91" w:rsidRDefault="00147F91">
      <w:pPr>
        <w:pStyle w:val="ConsPlusNormal"/>
        <w:jc w:val="right"/>
      </w:pPr>
      <w:r>
        <w:t>главы администрации</w:t>
      </w:r>
    </w:p>
    <w:p w:rsidR="00147F91" w:rsidRDefault="00147F91">
      <w:pPr>
        <w:pStyle w:val="ConsPlusNormal"/>
        <w:jc w:val="right"/>
      </w:pPr>
      <w:r>
        <w:t>Октябрьского района</w:t>
      </w:r>
    </w:p>
    <w:p w:rsidR="00147F91" w:rsidRDefault="00147F91">
      <w:pPr>
        <w:pStyle w:val="ConsPlusNormal"/>
        <w:jc w:val="right"/>
      </w:pPr>
      <w:r>
        <w:t>города Пензы</w:t>
      </w:r>
    </w:p>
    <w:p w:rsidR="00147F91" w:rsidRDefault="00147F91">
      <w:pPr>
        <w:pStyle w:val="ConsPlusNormal"/>
        <w:jc w:val="right"/>
      </w:pPr>
      <w:r>
        <w:t>от 25 июня 2021 г. N 239</w:t>
      </w: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nformat"/>
        <w:jc w:val="both"/>
      </w:pPr>
      <w:r>
        <w:t xml:space="preserve">                                          "СОГЛАСОВАНО"</w:t>
      </w:r>
    </w:p>
    <w:p w:rsidR="00147F91" w:rsidRDefault="00147F91">
      <w:pPr>
        <w:pStyle w:val="ConsPlusNonformat"/>
        <w:jc w:val="both"/>
      </w:pPr>
      <w:r>
        <w:t xml:space="preserve">                                          Начальник ФКУ УИИ</w:t>
      </w:r>
    </w:p>
    <w:p w:rsidR="00147F91" w:rsidRDefault="00147F91">
      <w:pPr>
        <w:pStyle w:val="ConsPlusNonformat"/>
        <w:jc w:val="both"/>
      </w:pPr>
      <w:r>
        <w:t xml:space="preserve">                                          УФСИН России</w:t>
      </w:r>
    </w:p>
    <w:p w:rsidR="00147F91" w:rsidRDefault="00147F91">
      <w:pPr>
        <w:pStyle w:val="ConsPlusNonformat"/>
        <w:jc w:val="both"/>
      </w:pPr>
      <w:r>
        <w:t xml:space="preserve">                                          по Пензенской области</w:t>
      </w:r>
    </w:p>
    <w:p w:rsidR="00147F91" w:rsidRDefault="00147F91">
      <w:pPr>
        <w:pStyle w:val="ConsPlusNonformat"/>
        <w:jc w:val="both"/>
      </w:pPr>
      <w:r>
        <w:t xml:space="preserve">                                          _________/______________________/</w:t>
      </w:r>
    </w:p>
    <w:p w:rsidR="00147F91" w:rsidRDefault="00147F91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Title"/>
        <w:jc w:val="center"/>
      </w:pPr>
      <w:bookmarkStart w:id="1" w:name="P37"/>
      <w:bookmarkEnd w:id="1"/>
      <w:r>
        <w:t>ПЕРЕЧЕНЬ</w:t>
      </w:r>
    </w:p>
    <w:p w:rsidR="00147F91" w:rsidRDefault="00147F91">
      <w:pPr>
        <w:pStyle w:val="ConsPlusTitle"/>
        <w:jc w:val="center"/>
      </w:pPr>
      <w:r>
        <w:t>МЕСТ ОТБЫВАНИЯ НАКАЗАНИЯ В ВИДЕ ИСПРАВИТЕЛЬНЫХ РАБОТ</w:t>
      </w: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ind w:firstLine="540"/>
        <w:jc w:val="both"/>
      </w:pPr>
      <w:r>
        <w:t xml:space="preserve">1. </w:t>
      </w:r>
      <w:proofErr w:type="gramStart"/>
      <w:r>
        <w:t>ООО "</w:t>
      </w:r>
      <w:proofErr w:type="spellStart"/>
      <w:r>
        <w:t>ДомЖилсервис</w:t>
      </w:r>
      <w:proofErr w:type="spellEnd"/>
      <w:r>
        <w:t>" (г. Пенза, пр.</w:t>
      </w:r>
      <w:proofErr w:type="gramEnd"/>
      <w:r>
        <w:t xml:space="preserve"> </w:t>
      </w:r>
      <w:proofErr w:type="gramStart"/>
      <w:r>
        <w:t>Строителей, 56а);</w:t>
      </w:r>
      <w:proofErr w:type="gramEnd"/>
    </w:p>
    <w:p w:rsidR="00147F91" w:rsidRDefault="00147F91">
      <w:pPr>
        <w:pStyle w:val="ConsPlusNormal"/>
        <w:spacing w:before="220"/>
        <w:ind w:firstLine="540"/>
        <w:jc w:val="both"/>
      </w:pPr>
      <w:r>
        <w:t>2. МУП "Жилье-10" по ОЖФ (г. Пенза, ул. Ульяновская, 18);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ИП Каргин Сергей Евгеньевич (г. Пенза, пр.</w:t>
      </w:r>
      <w:proofErr w:type="gramEnd"/>
      <w:r>
        <w:t xml:space="preserve"> </w:t>
      </w:r>
      <w:proofErr w:type="gramStart"/>
      <w:r>
        <w:t>Строителей, 112);</w:t>
      </w:r>
      <w:proofErr w:type="gramEnd"/>
    </w:p>
    <w:p w:rsidR="00147F91" w:rsidRDefault="00147F91">
      <w:pPr>
        <w:pStyle w:val="ConsPlusNormal"/>
        <w:spacing w:before="220"/>
        <w:ind w:firstLine="540"/>
        <w:jc w:val="both"/>
      </w:pPr>
      <w:r>
        <w:t>4. МУП "Зеленое хозяйство г. Пензы", участок озеленения Октябрьского района (г. Пенза, 5-й Виноградный проезд, 18);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lastRenderedPageBreak/>
        <w:t>5. Администрация Октябрьского района города Пензы (г. Пенза, ул. Г. Титова, 13);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>6. ООО "Федеральная управляющая компания" (г. Пенза, ул. Новоселов);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>7. Управление Федеральной службы судебных приставов по Пензенской области (г. Пенза, ул. Пушкина, 17А) (Октябрьский районный отдел службы судебных приставов, г. Пенза, Проспе</w:t>
      </w:r>
      <w:proofErr w:type="gramStart"/>
      <w:r>
        <w:t>кт Стр</w:t>
      </w:r>
      <w:proofErr w:type="gramEnd"/>
      <w:r>
        <w:t>оителей, 11);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>8. МУП "</w:t>
      </w:r>
      <w:proofErr w:type="spellStart"/>
      <w:r>
        <w:t>Пензадормост</w:t>
      </w:r>
      <w:proofErr w:type="spellEnd"/>
      <w:r>
        <w:t>" (г. Пенза, ул. Беляева, 2а);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>9. МУП "Пензенские бани" (г. Пенза, ул. Циолковского, 23);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>10. ООО "Ремонтно-строительное управление" (г. Пенза, ул. Ульяновская, 18);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11. ИП </w:t>
      </w:r>
      <w:proofErr w:type="spellStart"/>
      <w:r>
        <w:t>Стеклянников</w:t>
      </w:r>
      <w:proofErr w:type="spellEnd"/>
      <w:r>
        <w:t xml:space="preserve"> (г. Пенза, 2-й Виноградный проезд, 7-86);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>12. ООО "Мария" (г. Пенза, ул. Ленина, 16а);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>13. ООО "Трейд" (г. Пенза, ул. Собинова, 3б);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14. ООО "СК Трест </w:t>
      </w:r>
      <w:proofErr w:type="spellStart"/>
      <w:r>
        <w:t>Отделстрой</w:t>
      </w:r>
      <w:proofErr w:type="spellEnd"/>
      <w:r>
        <w:t xml:space="preserve">" (г. Пенза, ул. </w:t>
      </w:r>
      <w:proofErr w:type="spellStart"/>
      <w:r>
        <w:t>Аустрина</w:t>
      </w:r>
      <w:proofErr w:type="spellEnd"/>
      <w:r>
        <w:t>, 29а-1-11);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ОАО "Хлебозавод N 2" (г. Пенза, пр.</w:t>
      </w:r>
      <w:proofErr w:type="gramEnd"/>
      <w:r>
        <w:t xml:space="preserve"> </w:t>
      </w:r>
      <w:proofErr w:type="gramStart"/>
      <w:r>
        <w:t>Победы, 42);</w:t>
      </w:r>
      <w:proofErr w:type="gramEnd"/>
    </w:p>
    <w:p w:rsidR="00147F91" w:rsidRDefault="00147F91">
      <w:pPr>
        <w:pStyle w:val="ConsPlusNormal"/>
        <w:spacing w:before="220"/>
        <w:ind w:firstLine="540"/>
        <w:jc w:val="both"/>
      </w:pPr>
      <w:r>
        <w:t>16. ГБУЗ "Клиническая больница N 6 имени Г.А. Захарьина" (г. Пенза, ул. Стасова, 7);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>17. ИП Мальцева А.В. (г. Пенза, ул. Г. Титова, 5);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18. ООО "Лидер </w:t>
      </w:r>
      <w:proofErr w:type="gramStart"/>
      <w:r>
        <w:t>СТР</w:t>
      </w:r>
      <w:proofErr w:type="gramEnd"/>
      <w:r>
        <w:t>" (г. Пенза, ул. Одесская, 2);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19. ООО "Центр Игрушек" (г. Пенза, ул. </w:t>
      </w:r>
      <w:proofErr w:type="spellStart"/>
      <w:r>
        <w:t>Аустрина</w:t>
      </w:r>
      <w:proofErr w:type="spellEnd"/>
      <w:r>
        <w:t>, 63);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ООО УК "Вдохновение" (г. Пенза, ул. Бородина, 20 и пр.</w:t>
      </w:r>
      <w:proofErr w:type="gramEnd"/>
      <w:r>
        <w:t xml:space="preserve"> </w:t>
      </w:r>
      <w:proofErr w:type="gramStart"/>
      <w:r>
        <w:t>Строителей, 31);</w:t>
      </w:r>
      <w:proofErr w:type="gramEnd"/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ИП </w:t>
      </w:r>
      <w:proofErr w:type="spellStart"/>
      <w:r>
        <w:t>Хальбеков</w:t>
      </w:r>
      <w:proofErr w:type="spellEnd"/>
      <w:r>
        <w:t xml:space="preserve"> М.И. (г. Пенза, пр.</w:t>
      </w:r>
      <w:proofErr w:type="gramEnd"/>
      <w:r>
        <w:t xml:space="preserve"> </w:t>
      </w:r>
      <w:proofErr w:type="gramStart"/>
      <w:r>
        <w:t>Строителей, 56А);</w:t>
      </w:r>
      <w:proofErr w:type="gramEnd"/>
    </w:p>
    <w:p w:rsidR="00147F91" w:rsidRDefault="00147F91">
      <w:pPr>
        <w:pStyle w:val="ConsPlusNormal"/>
        <w:spacing w:before="220"/>
        <w:ind w:firstLine="540"/>
        <w:jc w:val="both"/>
      </w:pPr>
      <w:r>
        <w:t>22. ООО "</w:t>
      </w:r>
      <w:proofErr w:type="spellStart"/>
      <w:r>
        <w:t>Стендмебель</w:t>
      </w:r>
      <w:proofErr w:type="spellEnd"/>
      <w:r>
        <w:t>" (г. Пенза, ул. Г. Титова, 5);</w:t>
      </w:r>
    </w:p>
    <w:p w:rsidR="00147F91" w:rsidRDefault="00147F91">
      <w:pPr>
        <w:pStyle w:val="ConsPlusNormal"/>
        <w:spacing w:before="220"/>
        <w:ind w:firstLine="540"/>
        <w:jc w:val="both"/>
      </w:pPr>
      <w:r>
        <w:t xml:space="preserve">23. ООО "Пенза </w:t>
      </w:r>
      <w:proofErr w:type="spellStart"/>
      <w:r>
        <w:t>Стрейч</w:t>
      </w:r>
      <w:proofErr w:type="spellEnd"/>
      <w:r>
        <w:t>" (г. Пенза, ул. Строителей, 2).</w:t>
      </w: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jc w:val="both"/>
      </w:pPr>
    </w:p>
    <w:p w:rsidR="00147F91" w:rsidRDefault="00147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66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1"/>
    <w:rsid w:val="00000F6B"/>
    <w:rsid w:val="00147F91"/>
    <w:rsid w:val="007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5EAE29F98FFF9A0030481C8349AC280867A30C0FC0E4FDE7AAD095404939FF7FC35DE23367BCEF468D90D8F4FD941B193A2E4CEE4D4DFBFF614FAn422M" TargetMode="External"/><Relationship Id="rId5" Type="http://schemas.openxmlformats.org/officeDocument/2006/relationships/hyperlink" Target="consultantplus://offline/ref=6CB5EAE29F98FFF9A0030481C8349AC280867A30C0FC0149DE71AD095404939FF7FC35DE23367BCEF468D10C8D4FD941B193A2E4CEE4D4DFBFF614FAn42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2021-11-22T12:54:00Z</dcterms:created>
  <dcterms:modified xsi:type="dcterms:W3CDTF">2021-11-22T12:55:00Z</dcterms:modified>
</cp:coreProperties>
</file>