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35D74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357688">
              <w:rPr>
                <w:sz w:val="28"/>
              </w:rPr>
              <w:t>6</w:t>
            </w:r>
            <w:r w:rsidR="00035D74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F867A6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57688">
        <w:rPr>
          <w:b/>
          <w:sz w:val="28"/>
          <w:szCs w:val="28"/>
        </w:rPr>
        <w:t>доверенных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035D74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035D74" w:rsidRPr="00035D74">
        <w:rPr>
          <w:b/>
          <w:sz w:val="28"/>
          <w:szCs w:val="28"/>
        </w:rPr>
        <w:t>16</w:t>
      </w:r>
    </w:p>
    <w:p w:rsidR="00676D04" w:rsidRPr="00035D74" w:rsidRDefault="00035D74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Крячко Юрия Александровича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57688">
        <w:rPr>
          <w:sz w:val="28"/>
          <w:szCs w:val="28"/>
        </w:rPr>
        <w:t>Калининым Вадимом Михайловичем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57688">
        <w:rPr>
          <w:sz w:val="28"/>
        </w:rPr>
        <w:t>доверенных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035D74">
        <w:rPr>
          <w:sz w:val="28"/>
        </w:rPr>
        <w:t>16</w:t>
      </w:r>
      <w:r w:rsidR="005D0F77">
        <w:rPr>
          <w:sz w:val="28"/>
        </w:rPr>
        <w:t xml:space="preserve"> </w:t>
      </w:r>
      <w:r w:rsidR="00035D74">
        <w:rPr>
          <w:sz w:val="28"/>
        </w:rPr>
        <w:t>Крячко Юрия Александровича Токареву Ольгу Евгеньевну, Яровикова Сергея Александровича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5D0F77">
        <w:rPr>
          <w:sz w:val="28"/>
        </w:rPr>
        <w:t xml:space="preserve">доверенным лицам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11714"/>
    <w:rsid w:val="004161E7"/>
    <w:rsid w:val="004247FA"/>
    <w:rsid w:val="00447E11"/>
    <w:rsid w:val="00453659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2019-07-22T14:49:00Z</cp:lastPrinted>
  <dcterms:created xsi:type="dcterms:W3CDTF">2019-07-22T15:23:00Z</dcterms:created>
  <dcterms:modified xsi:type="dcterms:W3CDTF">2019-07-22T15:23:00Z</dcterms:modified>
</cp:coreProperties>
</file>