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1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27"/>
        <w:gridCol w:w="1653"/>
      </w:tblGrid>
      <w:tr w:rsidR="00484E9D" w:rsidTr="00B90014">
        <w:tc>
          <w:tcPr>
            <w:tcW w:w="7127" w:type="dxa"/>
            <w:shd w:val="clear" w:color="auto" w:fill="A6A6A6" w:themeFill="background1" w:themeFillShade="A6"/>
          </w:tcPr>
          <w:p w:rsidR="00484E9D" w:rsidRDefault="00484E9D" w:rsidP="00B90014">
            <w:pPr>
              <w:pStyle w:val="Style10"/>
              <w:widowControl/>
              <w:ind w:left="24" w:hanging="24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Наименование объекта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:rsidR="00484E9D" w:rsidRDefault="00484E9D" w:rsidP="00B90014">
            <w:pPr>
              <w:pStyle w:val="Style10"/>
              <w:widowControl/>
              <w:spacing w:line="240" w:lineRule="auto"/>
              <w:ind w:left="504"/>
              <w:rPr>
                <w:rStyle w:val="FontStyle18"/>
              </w:rPr>
            </w:pPr>
            <w:r>
              <w:rPr>
                <w:rStyle w:val="FontStyle18"/>
              </w:rPr>
              <w:t>Площадь, кв.м.</w:t>
            </w:r>
          </w:p>
        </w:tc>
      </w:tr>
      <w:tr w:rsidR="00484E9D" w:rsidTr="00B90014">
        <w:tc>
          <w:tcPr>
            <w:tcW w:w="7127" w:type="dxa"/>
          </w:tcPr>
          <w:p w:rsidR="00484E9D" w:rsidRDefault="00484E9D" w:rsidP="00B90014">
            <w:pPr>
              <w:pStyle w:val="Style10"/>
              <w:widowControl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ул</w:t>
            </w:r>
            <w:proofErr w:type="gramStart"/>
            <w:r>
              <w:rPr>
                <w:rStyle w:val="FontStyle18"/>
              </w:rPr>
              <w:t>.К</w:t>
            </w:r>
            <w:proofErr w:type="gramEnd"/>
            <w:r>
              <w:rPr>
                <w:rStyle w:val="FontStyle18"/>
              </w:rPr>
              <w:t>оннозаводская, Входная (от ул.Ягодная до ул. Лодочная)</w:t>
            </w:r>
          </w:p>
        </w:tc>
        <w:tc>
          <w:tcPr>
            <w:tcW w:w="1653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ind w:left="504"/>
              <w:rPr>
                <w:rStyle w:val="FontStyle18"/>
              </w:rPr>
            </w:pPr>
            <w:r>
              <w:rPr>
                <w:rStyle w:val="FontStyle18"/>
              </w:rPr>
              <w:t>9260</w:t>
            </w:r>
          </w:p>
        </w:tc>
      </w:tr>
      <w:tr w:rsidR="00484E9D" w:rsidTr="00B90014">
        <w:tc>
          <w:tcPr>
            <w:tcW w:w="7127" w:type="dxa"/>
          </w:tcPr>
          <w:p w:rsidR="00484E9D" w:rsidRDefault="00484E9D" w:rsidP="00B90014">
            <w:pPr>
              <w:pStyle w:val="Style10"/>
              <w:widowControl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ул</w:t>
            </w:r>
            <w:proofErr w:type="gramStart"/>
            <w:r>
              <w:rPr>
                <w:rStyle w:val="FontStyle18"/>
              </w:rPr>
              <w:t>.К</w:t>
            </w:r>
            <w:proofErr w:type="gramEnd"/>
            <w:r>
              <w:rPr>
                <w:rStyle w:val="FontStyle18"/>
              </w:rPr>
              <w:t>ураева (от перекрестка с ул.Кирова до ул.Володарского)</w:t>
            </w:r>
          </w:p>
        </w:tc>
        <w:tc>
          <w:tcPr>
            <w:tcW w:w="1653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ind w:left="509"/>
              <w:rPr>
                <w:rStyle w:val="FontStyle18"/>
              </w:rPr>
            </w:pPr>
            <w:r>
              <w:rPr>
                <w:rStyle w:val="FontStyle18"/>
              </w:rPr>
              <w:t>3222</w:t>
            </w:r>
          </w:p>
        </w:tc>
      </w:tr>
      <w:tr w:rsidR="00484E9D" w:rsidTr="00B90014">
        <w:tc>
          <w:tcPr>
            <w:tcW w:w="7127" w:type="dxa"/>
          </w:tcPr>
          <w:p w:rsidR="00484E9D" w:rsidRDefault="00484E9D" w:rsidP="00B90014">
            <w:pPr>
              <w:pStyle w:val="Style10"/>
              <w:widowControl/>
              <w:spacing w:line="25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ул</w:t>
            </w:r>
            <w:proofErr w:type="gramStart"/>
            <w:r>
              <w:rPr>
                <w:rStyle w:val="FontStyle18"/>
              </w:rPr>
              <w:t>.Р</w:t>
            </w:r>
            <w:proofErr w:type="gramEnd"/>
            <w:r>
              <w:rPr>
                <w:rStyle w:val="FontStyle18"/>
              </w:rPr>
              <w:t xml:space="preserve">ахманинова (от </w:t>
            </w:r>
            <w:proofErr w:type="spellStart"/>
            <w:r>
              <w:rPr>
                <w:rStyle w:val="FontStyle18"/>
              </w:rPr>
              <w:t>ул.Лозицкой</w:t>
            </w:r>
            <w:proofErr w:type="spellEnd"/>
            <w:r>
              <w:rPr>
                <w:rStyle w:val="FontStyle18"/>
              </w:rPr>
              <w:t xml:space="preserve"> до д.9 по ул.Рахманинова)</w:t>
            </w:r>
          </w:p>
        </w:tc>
        <w:tc>
          <w:tcPr>
            <w:tcW w:w="1653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ind w:left="514"/>
              <w:rPr>
                <w:rStyle w:val="FontStyle18"/>
              </w:rPr>
            </w:pPr>
            <w:r>
              <w:rPr>
                <w:rStyle w:val="FontStyle18"/>
              </w:rPr>
              <w:t>3478</w:t>
            </w:r>
          </w:p>
        </w:tc>
      </w:tr>
      <w:tr w:rsidR="00484E9D" w:rsidTr="00B90014">
        <w:tc>
          <w:tcPr>
            <w:tcW w:w="7127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ул</w:t>
            </w:r>
            <w:proofErr w:type="gramStart"/>
            <w:r>
              <w:rPr>
                <w:rStyle w:val="FontStyle18"/>
              </w:rPr>
              <w:t>.К</w:t>
            </w:r>
            <w:proofErr w:type="gramEnd"/>
            <w:r>
              <w:rPr>
                <w:rStyle w:val="FontStyle18"/>
              </w:rPr>
              <w:t>ольцова</w:t>
            </w:r>
          </w:p>
        </w:tc>
        <w:tc>
          <w:tcPr>
            <w:tcW w:w="1653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ind w:left="514"/>
              <w:rPr>
                <w:rStyle w:val="FontStyle18"/>
              </w:rPr>
            </w:pPr>
            <w:r>
              <w:rPr>
                <w:rStyle w:val="FontStyle18"/>
              </w:rPr>
              <w:t>3920</w:t>
            </w:r>
          </w:p>
        </w:tc>
      </w:tr>
      <w:tr w:rsidR="00484E9D" w:rsidTr="00B90014">
        <w:tc>
          <w:tcPr>
            <w:tcW w:w="7127" w:type="dxa"/>
          </w:tcPr>
          <w:p w:rsidR="00484E9D" w:rsidRDefault="00484E9D" w:rsidP="00B90014">
            <w:pPr>
              <w:pStyle w:val="Style10"/>
              <w:widowControl/>
              <w:spacing w:line="25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ул. Володарского (от ул. М. Горького до ул. К. Маркса)</w:t>
            </w:r>
          </w:p>
        </w:tc>
        <w:tc>
          <w:tcPr>
            <w:tcW w:w="1653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ind w:left="538"/>
              <w:rPr>
                <w:rStyle w:val="FontStyle18"/>
              </w:rPr>
            </w:pPr>
            <w:r>
              <w:rPr>
                <w:rStyle w:val="FontStyle18"/>
              </w:rPr>
              <w:t>1170</w:t>
            </w:r>
          </w:p>
        </w:tc>
      </w:tr>
      <w:tr w:rsidR="00484E9D" w:rsidTr="00B90014">
        <w:tc>
          <w:tcPr>
            <w:tcW w:w="7127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ул. 8 Марта</w:t>
            </w:r>
          </w:p>
        </w:tc>
        <w:tc>
          <w:tcPr>
            <w:tcW w:w="1653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ind w:left="518"/>
              <w:rPr>
                <w:rStyle w:val="FontStyle18"/>
              </w:rPr>
            </w:pPr>
            <w:r>
              <w:rPr>
                <w:rStyle w:val="FontStyle18"/>
              </w:rPr>
              <w:t>6905</w:t>
            </w:r>
          </w:p>
        </w:tc>
      </w:tr>
      <w:tr w:rsidR="00484E9D" w:rsidTr="00B90014">
        <w:tc>
          <w:tcPr>
            <w:tcW w:w="7127" w:type="dxa"/>
          </w:tcPr>
          <w:p w:rsidR="00484E9D" w:rsidRDefault="00484E9D" w:rsidP="00B90014">
            <w:pPr>
              <w:pStyle w:val="Style10"/>
              <w:widowControl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ул</w:t>
            </w:r>
            <w:proofErr w:type="gramStart"/>
            <w:r>
              <w:rPr>
                <w:rStyle w:val="FontStyle18"/>
              </w:rPr>
              <w:t>.К</w:t>
            </w:r>
            <w:proofErr w:type="gramEnd"/>
            <w:r>
              <w:rPr>
                <w:rStyle w:val="FontStyle18"/>
              </w:rPr>
              <w:t xml:space="preserve">ураева (от ул.Красной до ул.Революционной), </w:t>
            </w:r>
            <w:proofErr w:type="spellStart"/>
            <w:r>
              <w:rPr>
                <w:rStyle w:val="FontStyle18"/>
              </w:rPr>
              <w:t>ул.Ставского</w:t>
            </w:r>
            <w:proofErr w:type="spellEnd"/>
            <w:r>
              <w:rPr>
                <w:rStyle w:val="FontStyle18"/>
              </w:rPr>
              <w:t xml:space="preserve"> (от ул.Революционной до ул.Пушкина) •</w:t>
            </w:r>
          </w:p>
        </w:tc>
        <w:tc>
          <w:tcPr>
            <w:tcW w:w="1653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ind w:left="518"/>
              <w:rPr>
                <w:rStyle w:val="FontStyle18"/>
              </w:rPr>
            </w:pPr>
            <w:r>
              <w:rPr>
                <w:rStyle w:val="FontStyle18"/>
              </w:rPr>
              <w:t>7320</w:t>
            </w:r>
          </w:p>
        </w:tc>
      </w:tr>
      <w:tr w:rsidR="00484E9D" w:rsidTr="00B90014">
        <w:tc>
          <w:tcPr>
            <w:tcW w:w="7127" w:type="dxa"/>
          </w:tcPr>
          <w:p w:rsidR="00484E9D" w:rsidRDefault="00484E9D" w:rsidP="00B90014">
            <w:pPr>
              <w:pStyle w:val="Style10"/>
              <w:widowControl/>
              <w:spacing w:line="25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ул</w:t>
            </w:r>
            <w:proofErr w:type="gramStart"/>
            <w:r>
              <w:rPr>
                <w:rStyle w:val="FontStyle18"/>
              </w:rPr>
              <w:t>.С</w:t>
            </w:r>
            <w:proofErr w:type="gramEnd"/>
            <w:r>
              <w:rPr>
                <w:rStyle w:val="FontStyle18"/>
              </w:rPr>
              <w:t>уворова ( от ул.Кулакова до д. 1446 по ул.Суворова)</w:t>
            </w:r>
          </w:p>
        </w:tc>
        <w:tc>
          <w:tcPr>
            <w:tcW w:w="1653" w:type="dxa"/>
          </w:tcPr>
          <w:p w:rsidR="00484E9D" w:rsidRDefault="00484E9D" w:rsidP="00B90014">
            <w:pPr>
              <w:pStyle w:val="Style10"/>
              <w:widowControl/>
              <w:spacing w:line="240" w:lineRule="auto"/>
              <w:ind w:left="518"/>
              <w:rPr>
                <w:rStyle w:val="FontStyle18"/>
              </w:rPr>
            </w:pPr>
            <w:r>
              <w:rPr>
                <w:rStyle w:val="FontStyle18"/>
              </w:rPr>
              <w:t>5190</w:t>
            </w:r>
          </w:p>
        </w:tc>
      </w:tr>
      <w:tr w:rsidR="00484E9D" w:rsidTr="00B90014">
        <w:trPr>
          <w:trHeight w:val="133"/>
        </w:trPr>
        <w:tc>
          <w:tcPr>
            <w:tcW w:w="7127" w:type="dxa"/>
          </w:tcPr>
          <w:p w:rsidR="00484E9D" w:rsidRDefault="00484E9D" w:rsidP="00B90014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Итого</w:t>
            </w:r>
          </w:p>
        </w:tc>
        <w:tc>
          <w:tcPr>
            <w:tcW w:w="1653" w:type="dxa"/>
          </w:tcPr>
          <w:p w:rsidR="00484E9D" w:rsidRDefault="00484E9D" w:rsidP="00B90014">
            <w:pPr>
              <w:pStyle w:val="Style7"/>
              <w:widowControl/>
              <w:spacing w:line="240" w:lineRule="auto"/>
              <w:ind w:left="466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40465</w:t>
            </w:r>
          </w:p>
        </w:tc>
      </w:tr>
    </w:tbl>
    <w:p w:rsidR="00F52891" w:rsidRDefault="00F52891" w:rsidP="00B90014">
      <w:pPr>
        <w:jc w:val="center"/>
        <w:rPr>
          <w:b/>
        </w:rPr>
      </w:pPr>
    </w:p>
    <w:p w:rsidR="00B90014" w:rsidRDefault="00B90014" w:rsidP="00B90014">
      <w:pPr>
        <w:jc w:val="center"/>
        <w:rPr>
          <w:b/>
        </w:rPr>
      </w:pPr>
      <w:r w:rsidRPr="00B90014">
        <w:rPr>
          <w:b/>
        </w:rPr>
        <w:t xml:space="preserve">Предварительный перечень автомобильных дорог города Пензы, </w:t>
      </w:r>
    </w:p>
    <w:p w:rsidR="00B7280B" w:rsidRDefault="00B90014" w:rsidP="00B90014">
      <w:pPr>
        <w:jc w:val="center"/>
        <w:rPr>
          <w:b/>
        </w:rPr>
      </w:pPr>
      <w:r w:rsidRPr="00B90014">
        <w:rPr>
          <w:b/>
        </w:rPr>
        <w:t>подлежащих ремонту в 2015 году</w:t>
      </w:r>
    </w:p>
    <w:p w:rsidR="00B90014" w:rsidRDefault="00B90014" w:rsidP="00F52891">
      <w:pPr>
        <w:rPr>
          <w:b/>
        </w:rPr>
      </w:pPr>
    </w:p>
    <w:p w:rsidR="00F52891" w:rsidRDefault="00F52891" w:rsidP="00F52891">
      <w:pPr>
        <w:rPr>
          <w:b/>
        </w:rPr>
      </w:pPr>
    </w:p>
    <w:p w:rsidR="00F52891" w:rsidRDefault="00F52891" w:rsidP="00B90014">
      <w:pPr>
        <w:jc w:val="center"/>
        <w:rPr>
          <w:b/>
        </w:rPr>
      </w:pPr>
    </w:p>
    <w:p w:rsidR="00F52891" w:rsidRDefault="00F52891" w:rsidP="00F52891">
      <w:pPr>
        <w:jc w:val="center"/>
        <w:rPr>
          <w:b/>
          <w:bCs/>
        </w:rPr>
      </w:pPr>
    </w:p>
    <w:p w:rsidR="00F52891" w:rsidRDefault="00F52891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52891" w:rsidRDefault="00F52891" w:rsidP="00F52891">
      <w:pPr>
        <w:jc w:val="center"/>
        <w:rPr>
          <w:b/>
          <w:bCs/>
        </w:rPr>
      </w:pPr>
      <w:r w:rsidRPr="00F52891">
        <w:rPr>
          <w:b/>
          <w:bCs/>
        </w:rPr>
        <w:lastRenderedPageBreak/>
        <w:t>Перечень</w:t>
      </w:r>
      <w:r>
        <w:rPr>
          <w:b/>
          <w:bCs/>
        </w:rPr>
        <w:t xml:space="preserve"> </w:t>
      </w:r>
      <w:r w:rsidRPr="00F52891">
        <w:rPr>
          <w:b/>
          <w:bCs/>
        </w:rPr>
        <w:t xml:space="preserve">тротуаров и пешеходных дорожек, </w:t>
      </w:r>
    </w:p>
    <w:p w:rsidR="00F52891" w:rsidRPr="00F52891" w:rsidRDefault="00F52891" w:rsidP="00F52891">
      <w:pPr>
        <w:jc w:val="center"/>
        <w:rPr>
          <w:b/>
          <w:bCs/>
        </w:rPr>
      </w:pPr>
      <w:r w:rsidRPr="00F52891">
        <w:rPr>
          <w:b/>
          <w:bCs/>
        </w:rPr>
        <w:t>подлежащих ремонту в 2015 году</w:t>
      </w:r>
    </w:p>
    <w:p w:rsidR="00F52891" w:rsidRDefault="00F52891" w:rsidP="00B90014">
      <w:pPr>
        <w:jc w:val="center"/>
        <w:rPr>
          <w:b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1777"/>
        <w:gridCol w:w="65"/>
        <w:gridCol w:w="1560"/>
      </w:tblGrid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2891" w:rsidRPr="00F52891" w:rsidRDefault="00F52891" w:rsidP="00484E9D">
            <w:pPr>
              <w:pStyle w:val="Style7"/>
              <w:widowControl/>
              <w:tabs>
                <w:tab w:val="left" w:pos="0"/>
              </w:tabs>
              <w:spacing w:line="480" w:lineRule="exact"/>
              <w:ind w:left="538"/>
              <w:rPr>
                <w:rStyle w:val="FontStyle28"/>
                <w:spacing w:val="-20"/>
                <w:position w:val="5"/>
              </w:rPr>
            </w:pPr>
            <w:r>
              <w:rPr>
                <w:rStyle w:val="FontStyle27"/>
                <w:position w:val="5"/>
              </w:rPr>
              <w:t>Наименование объекта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2891" w:rsidRPr="00F52891" w:rsidRDefault="00F52891" w:rsidP="00484E9D">
            <w:pPr>
              <w:pStyle w:val="Style7"/>
              <w:widowControl/>
              <w:spacing w:line="374" w:lineRule="exact"/>
              <w:rPr>
                <w:rStyle w:val="FontStyle26"/>
                <w:position w:val="3"/>
              </w:rPr>
            </w:pPr>
            <w:r>
              <w:rPr>
                <w:rStyle w:val="FontStyle27"/>
                <w:position w:val="3"/>
              </w:rPr>
              <w:t xml:space="preserve">Площадь ремонта, </w:t>
            </w:r>
            <w:r w:rsidRPr="00F52891">
              <w:rPr>
                <w:rStyle w:val="FontStyle18"/>
                <w:b/>
              </w:rPr>
              <w:t>кв.м.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2891" w:rsidRDefault="00F52891" w:rsidP="00484E9D">
            <w:pPr>
              <w:pStyle w:val="Style7"/>
              <w:widowControl/>
              <w:spacing w:line="216" w:lineRule="exact"/>
              <w:ind w:left="235"/>
              <w:rPr>
                <w:rStyle w:val="FontStyle27"/>
              </w:rPr>
            </w:pPr>
            <w:r>
              <w:rPr>
                <w:rStyle w:val="FontStyle27"/>
              </w:rPr>
              <w:t xml:space="preserve">Установка бордюрного камня, </w:t>
            </w:r>
            <w:proofErr w:type="gramStart"/>
            <w:r>
              <w:rPr>
                <w:rStyle w:val="FontStyle27"/>
              </w:rPr>
              <w:t>м</w:t>
            </w:r>
            <w:proofErr w:type="gramEnd"/>
            <w:r>
              <w:rPr>
                <w:rStyle w:val="FontStyle27"/>
              </w:rPr>
              <w:t>.п.</w:t>
            </w:r>
          </w:p>
        </w:tc>
      </w:tr>
      <w:tr w:rsidR="00F52891" w:rsidTr="00484E9D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P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</w:rPr>
            </w:pPr>
            <w:r w:rsidRPr="00F52891">
              <w:rPr>
                <w:rStyle w:val="FontStyle18"/>
                <w:b/>
              </w:rPr>
              <w:t>Железнодорожный район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Бакунина (четная сторона) от дома № 60 до дома № 54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480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89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Ремонт тротуара на Привокзальной площади </w:t>
            </w:r>
            <w:r>
              <w:rPr>
                <w:rStyle w:val="FontStyle27"/>
              </w:rPr>
              <w:t xml:space="preserve">ст. </w:t>
            </w:r>
            <w:r>
              <w:rPr>
                <w:rStyle w:val="FontStyle18"/>
              </w:rPr>
              <w:t>"Пенза -1" от ул. Октябрьская до остановки "Пенза -I" вдоль дома № 4 по ул. Октябрьская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1372,5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155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Плеханова от ул. Суворова дома №10 по ул. Октябрьская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590,2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125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Луначарского (от ул. Толстого до дома №41 по ул. Луначарского)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1060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420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Володарского от ул. Суворова до дома № 83 по ул. Володарского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63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Итого по району: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27"/>
              </w:rPr>
              <w:t>3732</w:t>
            </w:r>
            <w:r>
              <w:rPr>
                <w:rStyle w:val="FontStyle18"/>
              </w:rPr>
              <w:t>,7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852</w:t>
            </w:r>
          </w:p>
        </w:tc>
      </w:tr>
      <w:tr w:rsidR="00F52891" w:rsidTr="00484E9D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  <w:b/>
              </w:rPr>
              <w:t>Ленинский</w:t>
            </w:r>
            <w:r w:rsidRPr="00F52891">
              <w:rPr>
                <w:rStyle w:val="FontStyle18"/>
                <w:b/>
              </w:rPr>
              <w:t xml:space="preserve"> район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Максима Горького от ул. Володарского до ул. Московская и от дома №18 по ул. Максима Горького до ул. Урицкого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1950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335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5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Ремонт тротуаров по ул. Бакунина от дома № 64 до дома № 70 (четная сторона) и от дома №27 до ул. Плеханова (нечетная сторона)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2296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440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891" w:rsidRDefault="00F52891" w:rsidP="004754BA">
            <w:pPr>
              <w:pStyle w:val="Style10"/>
              <w:widowControl/>
              <w:spacing w:line="240" w:lineRule="exact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Лермонтова от дома №3/65 до входа в ЦПКиО им</w:t>
            </w:r>
            <w:proofErr w:type="gramStart"/>
            <w:r>
              <w:rPr>
                <w:rStyle w:val="FontStyle18"/>
              </w:rPr>
              <w:t>.Б</w:t>
            </w:r>
            <w:proofErr w:type="gramEnd"/>
            <w:r>
              <w:rPr>
                <w:rStyle w:val="FontStyle18"/>
              </w:rPr>
              <w:t>елинского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505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891" w:rsidRDefault="00F52891" w:rsidP="004754BA">
            <w:pPr>
              <w:pStyle w:val="Style10"/>
              <w:widowControl/>
              <w:spacing w:line="245" w:lineRule="exact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Захарова от 1-го Горного проезда до ул. Мира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1650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1021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5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Ремонт тротуара по ул. Тухачевского от д. 32 до д. 2 и от д. 1 до </w:t>
            </w:r>
            <w:proofErr w:type="spellStart"/>
            <w:r>
              <w:rPr>
                <w:rStyle w:val="FontStyle18"/>
              </w:rPr>
              <w:t>хоз</w:t>
            </w:r>
            <w:proofErr w:type="spellEnd"/>
            <w:r>
              <w:rPr>
                <w:rStyle w:val="FontStyle18"/>
              </w:rPr>
              <w:t>. Корпуса локомотивного депо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1274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190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Итого по району: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9270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2491</w:t>
            </w:r>
          </w:p>
        </w:tc>
      </w:tr>
      <w:tr w:rsidR="00F52891" w:rsidTr="00484E9D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  <w:b/>
              </w:rPr>
              <w:t>Октябрьский</w:t>
            </w:r>
            <w:r w:rsidRPr="00F52891">
              <w:rPr>
                <w:rStyle w:val="FontStyle18"/>
                <w:b/>
              </w:rPr>
              <w:t xml:space="preserve"> район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Ремонт тротуаров по пр. Строителей (четная и нечетная сторона) от пр. Строителей, 2 до кольцевой развязки пр. Строителей - ул. </w:t>
            </w:r>
            <w:proofErr w:type="spellStart"/>
            <w:r>
              <w:rPr>
                <w:rStyle w:val="FontStyle18"/>
              </w:rPr>
              <w:t>Лядова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7266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5438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Леонова (нечетная сторона) от дома №37 по ул. Леонова до ул. Гагарина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2575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6"/>
              <w:widowControl/>
            </w:pP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left="5" w:hanging="5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 xml:space="preserve">Ремонт подходов к пешеходным переходам по ул. </w:t>
            </w:r>
            <w:proofErr w:type="spellStart"/>
            <w:r>
              <w:rPr>
                <w:rStyle w:val="FontStyle18"/>
              </w:rPr>
              <w:t>Лядова</w:t>
            </w:r>
            <w:proofErr w:type="spellEnd"/>
            <w:r>
              <w:rPr>
                <w:rStyle w:val="FontStyle18"/>
              </w:rPr>
              <w:t xml:space="preserve">, ул. Ульяновская, перекресток ул. Ульяновская - ул. Минская, ул. </w:t>
            </w:r>
            <w:proofErr w:type="spellStart"/>
            <w:r>
              <w:rPr>
                <w:rStyle w:val="FontStyle18"/>
              </w:rPr>
              <w:t>Кронштадская</w:t>
            </w:r>
            <w:proofErr w:type="spellEnd"/>
            <w:r>
              <w:rPr>
                <w:rStyle w:val="FontStyle18"/>
              </w:rPr>
              <w:t>, ул. Рахманинова, 6-ой проезд Пестеля, пр.</w:t>
            </w:r>
            <w:proofErr w:type="gramEnd"/>
            <w:r>
              <w:rPr>
                <w:rStyle w:val="FontStyle18"/>
              </w:rPr>
              <w:t xml:space="preserve"> Победы, ул. Стасова, ул. Ладожская, пр. Строителей и посадочных площадок на остановках общественного транспорта: "65 лет Победы", "ул. </w:t>
            </w:r>
            <w:proofErr w:type="gramStart"/>
            <w:r>
              <w:rPr>
                <w:rStyle w:val="FontStyle18"/>
              </w:rPr>
              <w:t>Одесская</w:t>
            </w:r>
            <w:proofErr w:type="gramEnd"/>
            <w:r>
              <w:rPr>
                <w:rStyle w:val="FontStyle18"/>
              </w:rPr>
              <w:t>"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332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6"/>
              <w:widowControl/>
            </w:pP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Леонова (нечетная сторона) от дома №37 по ул. Леонова до ул. Гагарина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2575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6"/>
              <w:widowControl/>
            </w:pP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left="5" w:hanging="5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 xml:space="preserve">Ремонт подходов к пешеходным переходам по ул. </w:t>
            </w:r>
            <w:proofErr w:type="spellStart"/>
            <w:r>
              <w:rPr>
                <w:rStyle w:val="FontStyle18"/>
              </w:rPr>
              <w:t>Лядова</w:t>
            </w:r>
            <w:proofErr w:type="spellEnd"/>
            <w:r>
              <w:rPr>
                <w:rStyle w:val="FontStyle18"/>
              </w:rPr>
              <w:t xml:space="preserve">, ул. Ульяновская, перекресток ул. Ульяновская - ул. Минская, ул. </w:t>
            </w:r>
            <w:proofErr w:type="spellStart"/>
            <w:r>
              <w:rPr>
                <w:rStyle w:val="FontStyle18"/>
              </w:rPr>
              <w:t>Кронштадская</w:t>
            </w:r>
            <w:proofErr w:type="spellEnd"/>
            <w:r>
              <w:rPr>
                <w:rStyle w:val="FontStyle18"/>
              </w:rPr>
              <w:t>, ул. Рахманинова, 6-ой проезд Пестеля, пр.</w:t>
            </w:r>
            <w:proofErr w:type="gramEnd"/>
            <w:r>
              <w:rPr>
                <w:rStyle w:val="FontStyle18"/>
              </w:rPr>
              <w:t xml:space="preserve"> Победы, ул. Стасова, ул. Ладожская, пр. Строителей и посадочных площадок на остановках общественного транспорта: "65 лет Победы", "ул. </w:t>
            </w:r>
            <w:proofErr w:type="gramStart"/>
            <w:r>
              <w:rPr>
                <w:rStyle w:val="FontStyle18"/>
              </w:rPr>
              <w:t>Одесская</w:t>
            </w:r>
            <w:proofErr w:type="gramEnd"/>
            <w:r>
              <w:rPr>
                <w:rStyle w:val="FontStyle18"/>
              </w:rPr>
              <w:t>"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6"/>
              <w:widowControl/>
            </w:pP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Рахманинова (нечетная сторона) от жилого дома № 31 до жилого дома №51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ind w:left="610"/>
              <w:rPr>
                <w:rStyle w:val="FontStyle18"/>
              </w:rPr>
            </w:pPr>
            <w:r>
              <w:rPr>
                <w:rStyle w:val="FontStyle18"/>
              </w:rPr>
              <w:t>278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Итого по району: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11451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ind w:left="562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5716</w:t>
            </w:r>
          </w:p>
        </w:tc>
      </w:tr>
      <w:tr w:rsidR="00F52891" w:rsidTr="00484E9D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Pr="00F52891" w:rsidRDefault="00F52891" w:rsidP="00F52891">
            <w:pPr>
              <w:pStyle w:val="Style6"/>
              <w:widowControl/>
              <w:jc w:val="center"/>
              <w:rPr>
                <w:b/>
              </w:rPr>
            </w:pPr>
            <w:r w:rsidRPr="00F52891">
              <w:rPr>
                <w:rStyle w:val="FontStyle18"/>
                <w:b/>
              </w:rPr>
              <w:t>Первомайский район</w:t>
            </w: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rPr>
                <w:rStyle w:val="FontStyle18"/>
              </w:rPr>
            </w:pPr>
            <w:r>
              <w:rPr>
                <w:rStyle w:val="FontStyle18"/>
              </w:rPr>
              <w:t>Ремонт пешеходной дорожки по ул. Сухумская (нечетная сторона) от дома №736 по ул. Сухумская до ул. Терновского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6"/>
              <w:widowControl/>
            </w:pP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Ремонт тротуара по ул. Попова (четная сторона) от ул. Ленинградская до дома №72 по ул. Попова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6"/>
              <w:widowControl/>
            </w:pP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27"/>
              </w:rPr>
              <w:t xml:space="preserve">Итого по </w:t>
            </w:r>
            <w:r>
              <w:rPr>
                <w:rStyle w:val="FontStyle18"/>
              </w:rPr>
              <w:t>району: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10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3606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6"/>
              <w:widowControl/>
            </w:pPr>
          </w:p>
        </w:tc>
      </w:tr>
      <w:tr w:rsidR="00F52891" w:rsidTr="00484E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ind w:left="183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Всего по городу: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27"/>
              </w:rPr>
              <w:t>28059</w:t>
            </w:r>
            <w:r>
              <w:rPr>
                <w:rStyle w:val="FontStyle18"/>
              </w:rPr>
              <w:t>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91" w:rsidRDefault="00F52891" w:rsidP="004754BA">
            <w:pPr>
              <w:pStyle w:val="Style7"/>
              <w:widowControl/>
              <w:spacing w:line="240" w:lineRule="auto"/>
              <w:ind w:left="547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9059</w:t>
            </w:r>
          </w:p>
        </w:tc>
      </w:tr>
    </w:tbl>
    <w:p w:rsidR="00B90014" w:rsidRPr="00B90014" w:rsidRDefault="00B90014" w:rsidP="00B90014">
      <w:pPr>
        <w:rPr>
          <w:b/>
        </w:rPr>
      </w:pPr>
    </w:p>
    <w:sectPr w:rsidR="00B90014" w:rsidRPr="00B90014" w:rsidSect="00F528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2736"/>
    <w:multiLevelType w:val="hybridMultilevel"/>
    <w:tmpl w:val="1288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014"/>
    <w:rsid w:val="00224150"/>
    <w:rsid w:val="00484E9D"/>
    <w:rsid w:val="00B7280B"/>
    <w:rsid w:val="00B90014"/>
    <w:rsid w:val="00ED6372"/>
    <w:rsid w:val="00F5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90014"/>
    <w:pPr>
      <w:spacing w:line="254" w:lineRule="exact"/>
    </w:pPr>
  </w:style>
  <w:style w:type="character" w:customStyle="1" w:styleId="FontStyle18">
    <w:name w:val="Font Style18"/>
    <w:basedOn w:val="a0"/>
    <w:uiPriority w:val="99"/>
    <w:rsid w:val="00B9001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B90014"/>
    <w:pPr>
      <w:spacing w:line="259" w:lineRule="exact"/>
      <w:jc w:val="center"/>
    </w:pPr>
  </w:style>
  <w:style w:type="paragraph" w:customStyle="1" w:styleId="Style9">
    <w:name w:val="Style9"/>
    <w:basedOn w:val="a"/>
    <w:uiPriority w:val="99"/>
    <w:rsid w:val="00B90014"/>
  </w:style>
  <w:style w:type="character" w:customStyle="1" w:styleId="FontStyle20">
    <w:name w:val="Font Style20"/>
    <w:basedOn w:val="a0"/>
    <w:uiPriority w:val="99"/>
    <w:rsid w:val="00B90014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B900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90014"/>
  </w:style>
  <w:style w:type="paragraph" w:customStyle="1" w:styleId="Style6">
    <w:name w:val="Style6"/>
    <w:basedOn w:val="a"/>
    <w:uiPriority w:val="99"/>
    <w:rsid w:val="00B90014"/>
  </w:style>
  <w:style w:type="character" w:customStyle="1" w:styleId="FontStyle25">
    <w:name w:val="Font Style25"/>
    <w:basedOn w:val="a0"/>
    <w:uiPriority w:val="99"/>
    <w:rsid w:val="00B90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B90014"/>
    <w:rPr>
      <w:rFonts w:ascii="Candara" w:hAnsi="Candara" w:cs="Candara"/>
      <w:i/>
      <w:iCs/>
      <w:smallCaps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B9001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B90014"/>
  </w:style>
  <w:style w:type="paragraph" w:customStyle="1" w:styleId="Style11">
    <w:name w:val="Style11"/>
    <w:basedOn w:val="a"/>
    <w:uiPriority w:val="99"/>
    <w:rsid w:val="00B90014"/>
  </w:style>
  <w:style w:type="character" w:customStyle="1" w:styleId="FontStyle24">
    <w:name w:val="Font Style24"/>
    <w:basedOn w:val="a0"/>
    <w:uiPriority w:val="99"/>
    <w:rsid w:val="00B9001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F52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2015-03-17T16:02:00Z</dcterms:created>
  <dcterms:modified xsi:type="dcterms:W3CDTF">2015-03-17T16:30:00Z</dcterms:modified>
</cp:coreProperties>
</file>